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E7535">
      <w:pPr>
        <w:pStyle w:val="2"/>
        <w:keepNext w:val="0"/>
        <w:keepLines w:val="0"/>
        <w:widowControl/>
        <w:suppressLineNumbers w:val="0"/>
        <w:spacing w:after="120"/>
        <w:jc w:val="left"/>
      </w:pPr>
      <w:r>
        <w:rPr>
          <w:b w:val="0"/>
          <w:sz w:val="20"/>
        </w:rPr>
      </w:r>
      <w:r>
        <w:drawing>
          <wp:inline xmlns:a="http://schemas.openxmlformats.org/drawingml/2006/main" xmlns:pic="http://schemas.openxmlformats.org/drawingml/2006/picture">
            <wp:extent cx="777240" cy="777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EDE7535">
      <w:pPr>
        <w:pStyle w:val="2"/>
        <w:keepNext w:val="0"/>
        <w:keepLines w:val="0"/>
        <w:widowControl/>
        <w:suppressLineNumbers w:val="0"/>
        <w:spacing w:after="40"/>
      </w:pPr>
      <w:r>
        <w:rPr>
          <w:b/>
          <w:color w:val="1F3A93"/>
          <w:sz w:val="30"/>
        </w:rPr>
        <w:t>深圳市中钜伟业自动化设备有限公司</w:t>
      </w:r>
    </w:p>
    <w:p w14:paraId="4EDE7535">
      <w:pPr>
        <w:pStyle w:val="2"/>
        <w:keepNext w:val="0"/>
        <w:keepLines w:val="0"/>
        <w:widowControl/>
        <w:suppressLineNumbers w:val="0"/>
        <w:spacing w:after="200"/>
      </w:pPr>
      <w:r>
        <w:rPr>
          <w:b w:val="0"/>
          <w:color w:val="666666"/>
          <w:sz w:val="18"/>
        </w:rPr>
        <w:t>屏幕维修设备 · 邦定机 · 镭射机 · 柔性 OLED 显示配件</w:t>
      </w:r>
    </w:p>
    <w:p w14:paraId="4EDE7535">
      <w:pPr>
        <w:pStyle w:val="2"/>
        <w:keepNext w:val="0"/>
        <w:keepLines w:val="0"/>
        <w:widowControl/>
        <w:suppressLineNumbers w:val="0"/>
      </w:pPr>
      <w:r>
        <w:t>iPhone 第三方维修市场柔性 OLED 屏幕技术白皮书</w:t>
      </w:r>
    </w:p>
    <w:p w14:paraId="3B63D00D">
      <w:pPr>
        <w:pStyle w:val="6"/>
        <w:keepNext w:val="0"/>
        <w:keepLines w:val="0"/>
        <w:widowControl/>
        <w:suppressLineNumbers w:val="0"/>
      </w:pPr>
      <w:r>
        <w:rPr>
          <w:rStyle w:val="9"/>
        </w:rPr>
        <w:t>文档版本</w:t>
      </w:r>
      <w:r>
        <w:t xml:space="preserve">：V1.0 </w:t>
      </w:r>
      <w:r>
        <w:rPr>
          <w:rStyle w:val="9"/>
        </w:rPr>
        <w:t>发布日期</w:t>
      </w:r>
      <w:r>
        <w:t xml:space="preserve">：2026 年 10 月 </w:t>
      </w:r>
      <w:r>
        <w:rPr>
          <w:rStyle w:val="9"/>
        </w:rPr>
        <w:t>适用范围</w:t>
      </w:r>
      <w:r>
        <w:t>：iPhone 第三方维修市场柔性 OLED 显示配件</w:t>
      </w:r>
    </w:p>
    <w:p w14:paraId="230445EB">
      <w:pPr>
        <w:pStyle w:val="3"/>
        <w:keepNext w:val="0"/>
        <w:keepLines w:val="0"/>
        <w:widowControl/>
        <w:suppressLineNumbers w:val="0"/>
      </w:pPr>
      <w:r>
        <w:t>文档概述</w:t>
      </w:r>
    </w:p>
    <w:p w14:paraId="3D167FA1">
      <w:pPr>
        <w:pStyle w:val="6"/>
        <w:keepNext w:val="0"/>
        <w:keepLines w:val="0"/>
        <w:widowControl/>
        <w:suppressLineNumbers w:val="0"/>
      </w:pPr>
      <w:r>
        <w:t>本文档聚焦 iPhone 第三方维修赛道的</w:t>
      </w:r>
      <w:r>
        <w:rPr>
          <w:rStyle w:val="9"/>
        </w:rPr>
        <w:t>柔性 OLED（Soft OLED）</w:t>
      </w:r>
      <w:r>
        <w:t>屏幕品类，系统拆解其技术原理、工艺分级、主流品牌参数、性能差异及选型标准，仅覆盖市场化流通的第三方柔性 OLED 配件（不含原厂原装屏、硬 OLED、LCD 屏幕品类），为维修服务商、配件采购商及终端用户提供标准化技术参考。</w:t>
      </w:r>
    </w:p>
    <w:p w14:paraId="03ADD2E3">
      <w:pPr>
        <w:pStyle w:val="3"/>
        <w:keepNext w:val="0"/>
        <w:keepLines w:val="0"/>
        <w:widowControl/>
        <w:suppressLineNumbers w:val="0"/>
      </w:pPr>
      <w:r>
        <w:t>目录</w:t>
      </w:r>
    </w:p>
    <w:p w14:paraId="5312855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品类定义与市场定位</w:t>
      </w:r>
    </w:p>
    <w:p w14:paraId="5C4CFB7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核心工艺与结构</w:t>
      </w:r>
    </w:p>
    <w:p w14:paraId="7499695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市场主流品类分级</w:t>
      </w:r>
    </w:p>
    <w:p w14:paraId="3C65267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主流品牌技术参数对比</w:t>
      </w:r>
    </w:p>
    <w:p w14:paraId="2605B996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品质鉴别方法</w:t>
      </w:r>
    </w:p>
    <w:p w14:paraId="78CD4FA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选型应用指南</w:t>
      </w:r>
    </w:p>
    <w:p w14:paraId="1128D6B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安装与使用注意事项</w:t>
      </w:r>
    </w:p>
    <w:p w14:paraId="67523FD1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C7C17E">
      <w:pPr>
        <w:pStyle w:val="4"/>
        <w:keepNext w:val="0"/>
        <w:keepLines w:val="0"/>
        <w:widowControl/>
        <w:suppressLineNumbers w:val="0"/>
      </w:pPr>
      <w:r>
        <w:t>1 品类定义与市场定位</w:t>
      </w:r>
    </w:p>
    <w:p w14:paraId="7CD39348">
      <w:pPr>
        <w:pStyle w:val="5"/>
        <w:keepNext w:val="0"/>
        <w:keepLines w:val="0"/>
        <w:widowControl/>
        <w:suppressLineNumbers w:val="0"/>
      </w:pPr>
      <w:r>
        <w:t>1.1 技术定义</w:t>
      </w:r>
    </w:p>
    <w:p w14:paraId="5D36BCC4">
      <w:pPr>
        <w:pStyle w:val="6"/>
        <w:keepNext w:val="0"/>
        <w:keepLines w:val="0"/>
        <w:widowControl/>
        <w:suppressLineNumbers w:val="0"/>
      </w:pPr>
      <w:r>
        <w:t>柔性 OLED（Soft OLED）是第三方维修市场的高端显示配件，采用与原厂 iPhone 一致的</w:t>
      </w:r>
      <w:r>
        <w:rPr>
          <w:rStyle w:val="9"/>
        </w:rPr>
        <w:t>聚酰亚胺（PI）柔性基板</w:t>
      </w:r>
      <w:r>
        <w:t>替代传统玻璃基板，搭配薄膜封装（TFE）工艺实现面板可弯曲特性，是所有第三方屏幕方案中显示效果、结构匹配度最接近原厂的品类。</w:t>
      </w:r>
    </w:p>
    <w:p w14:paraId="691AD899">
      <w:pPr>
        <w:pStyle w:val="5"/>
        <w:keepNext w:val="0"/>
        <w:keepLines w:val="0"/>
        <w:widowControl/>
        <w:suppressLineNumbers w:val="0"/>
      </w:pPr>
      <w:r>
        <w:t>1.2 市场定位</w:t>
      </w:r>
    </w:p>
    <w:p w14:paraId="5DDFFE9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品质层级</w:t>
      </w:r>
      <w:r>
        <w:t>：第三方屏幕顶端梯队，显示性能、触控响应、装机贴合度均优于硬 OLED（Hard OLED）与 LCD 屏幕</w:t>
      </w:r>
    </w:p>
    <w:p w14:paraId="1FC0C62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成本定位</w:t>
      </w:r>
      <w:r>
        <w:t>：价格约为苹果官方原装屏幕的 40%-60%，相比原装屏可节省 30%-50% 维修成本</w:t>
      </w:r>
    </w:p>
    <w:p w14:paraId="2F21B2F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应用场景</w:t>
      </w:r>
      <w:r>
        <w:t>：中高端 iPhone 维修的主流选型，覆盖 iPhone X 及后续所有 OLED 机型的维修替换需求</w:t>
      </w:r>
    </w:p>
    <w:p w14:paraId="6CBF9104">
      <w:pPr>
        <w:pStyle w:val="4"/>
        <w:keepNext w:val="0"/>
        <w:keepLines w:val="0"/>
        <w:widowControl/>
        <w:suppressLineNumbers w:val="0"/>
      </w:pPr>
      <w:r>
        <w:t>2 核心工艺与结构</w:t>
      </w:r>
    </w:p>
    <w:p w14:paraId="54B1AB00">
      <w:pPr>
        <w:pStyle w:val="5"/>
        <w:keepNext w:val="0"/>
        <w:keepLines w:val="0"/>
        <w:widowControl/>
        <w:suppressLineNumbers w:val="0"/>
      </w:pPr>
      <w:r>
        <w:t>2.1 基材工艺：聚酰亚胺柔性基板</w:t>
      </w:r>
    </w:p>
    <w:p w14:paraId="12D6176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核心材料：采用高性能聚酰亚胺（PI）薄膜作为阵列基板，替代硬 OLED 的玻璃基材，具备可弯曲、抗冲击特性</w:t>
      </w:r>
    </w:p>
    <w:p w14:paraId="680BEA7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性能优势：跌落时面板可轻微形变缓冲冲击力，抗碎裂概率比硬 OLED 提升 20%-30%；整体厚度薄 0.2-0.3mm，与原厂屏幕厚度公差控制在 ±0.05mm 内，装机贴合度更高</w:t>
      </w:r>
    </w:p>
    <w:p w14:paraId="39328C7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生产难点：需通过激光剥离（LLO）工艺将 PI 膜从载板玻璃上分离，技术门槛高于玻璃基板 OLED</w:t>
      </w:r>
    </w:p>
    <w:p w14:paraId="4C17225E">
      <w:pPr>
        <w:pStyle w:val="5"/>
        <w:keepNext w:val="0"/>
        <w:keepLines w:val="0"/>
        <w:widowControl/>
        <w:suppressLineNumbers w:val="0"/>
      </w:pPr>
      <w:r>
        <w:t>2.2 封装工艺：薄膜封装（TFE）</w:t>
      </w:r>
    </w:p>
    <w:p w14:paraId="0D1D78D1">
      <w:pPr>
        <w:pStyle w:val="6"/>
        <w:keepNext w:val="0"/>
        <w:keepLines w:val="0"/>
        <w:widowControl/>
        <w:suppressLineNumbers w:val="0"/>
      </w:pPr>
      <w:r>
        <w:t>柔性 OLED 无法采用玻璃封盖结构，使用</w:t>
      </w:r>
      <w:r>
        <w:rPr>
          <w:rStyle w:val="9"/>
        </w:rPr>
        <w:t>无机 + 有机交替叠层的薄膜封装</w:t>
      </w:r>
      <w:r>
        <w:t>：</w:t>
      </w:r>
    </w:p>
    <w:p w14:paraId="1F90F65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无机层阻隔水汽与氧气，保障 OLED 发光材料寿命</w:t>
      </w:r>
    </w:p>
    <w:p w14:paraId="1980CC2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有机层缓冲应力、平整表面，适配柔性弯曲特性</w:t>
      </w:r>
    </w:p>
    <w:p w14:paraId="6E21057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是实现柔性面板的核心工艺，也是区分柔性与硬 OLED 的核心标识</w:t>
      </w:r>
    </w:p>
    <w:p w14:paraId="304A79C2">
      <w:pPr>
        <w:pStyle w:val="5"/>
        <w:keepNext w:val="0"/>
        <w:keepLines w:val="0"/>
        <w:widowControl/>
        <w:suppressLineNumbers w:val="0"/>
      </w:pPr>
      <w:r>
        <w:t>2.3 组装工艺：FOG（FPC on Glass）</w:t>
      </w:r>
    </w:p>
    <w:p w14:paraId="4EDEDEBE">
      <w:pPr>
        <w:pStyle w:val="6"/>
        <w:keepNext w:val="0"/>
        <w:keepLines w:val="0"/>
        <w:widowControl/>
        <w:suppressLineNumbers w:val="0"/>
      </w:pPr>
      <w:r>
        <w:t>FOG 是第三方柔性屏的主流组装工艺，指将柔性排线（FPC）压接在显示面板端部，实现驱动信号连接：</w:t>
      </w:r>
    </w:p>
    <w:p w14:paraId="67E9D1C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优质 FOG 工艺可实现与原厂一致的窄下巴设计，边框宽度差≤0.2mm</w:t>
      </w:r>
    </w:p>
    <w:p w14:paraId="3EBCB43B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支持搬移原厂驱动 IC（搬 IC），实现原彩显示、亮度自动调节，系统无弹窗报错</w:t>
      </w:r>
    </w:p>
    <w:p w14:paraId="2B907349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工艺差异直接决定屏幕边框宽度、系统兼容性与长期稳定性，是区分产品档次的重要指标</w:t>
      </w:r>
    </w:p>
    <w:p w14:paraId="4BFA0A2C">
      <w:pPr>
        <w:pStyle w:val="5"/>
        <w:keepNext w:val="0"/>
        <w:keepLines w:val="0"/>
        <w:widowControl/>
        <w:suppressLineNumbers w:val="0"/>
      </w:pPr>
      <w:r>
        <w:t>2.4 驱动封装：COF 与 COP</w:t>
      </w:r>
    </w:p>
    <w:p w14:paraId="7CA0C221">
      <w:pPr>
        <w:pStyle w:val="6"/>
        <w:keepNext w:val="0"/>
        <w:keepLines w:val="0"/>
        <w:widowControl/>
        <w:suppressLineNumbers w:val="0"/>
      </w:pPr>
      <w:r>
        <w:t>第三方柔性 OLED 的驱动芯片封装分为两个等级：</w:t>
      </w:r>
    </w:p>
    <w:p w14:paraId="31F9654E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COF（Chip on Film）</w:t>
      </w:r>
      <w:r>
        <w:t>：驱动芯片绑定在柔性排线上，是多数中端柔性屏采用的方案，技术成熟，成本可控</w:t>
      </w:r>
    </w:p>
    <w:p w14:paraId="6C617CD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COP（Chip on Plastic）</w:t>
      </w:r>
      <w:r>
        <w:t>：驱动芯片直接封装在 PI 柔性基板上，可进一步收窄下边框，是高端第三方柔性屏的工艺标识，工艺水准最接近原厂</w:t>
      </w:r>
    </w:p>
    <w:p w14:paraId="29ED9A3F">
      <w:pPr>
        <w:pStyle w:val="4"/>
        <w:keepNext w:val="0"/>
        <w:keepLines w:val="0"/>
        <w:widowControl/>
        <w:suppressLineNumbers w:val="0"/>
      </w:pPr>
      <w:r>
        <w:t>3 市场主流品类分级</w:t>
      </w:r>
    </w:p>
    <w:p w14:paraId="1225EB37">
      <w:pPr>
        <w:pStyle w:val="6"/>
        <w:keepNext w:val="0"/>
        <w:keepLines w:val="0"/>
        <w:widowControl/>
        <w:suppressLineNumbers w:val="0"/>
      </w:pPr>
      <w:r>
        <w:t>按照面板来源与组装品质，第三方柔性 OLED 可分为三个层级：</w:t>
      </w:r>
    </w:p>
    <w:p w14:paraId="3542CFE6">
      <w:pPr>
        <w:pStyle w:val="5"/>
        <w:keepNext w:val="0"/>
        <w:keepLines w:val="0"/>
        <w:widowControl/>
        <w:suppressLineNumbers w:val="0"/>
      </w:pPr>
      <w:r>
        <w:t>3.1 原装拆机翻新柔性屏</w:t>
      </w:r>
    </w:p>
    <w:p w14:paraId="4FB2737A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面板来源：原厂故障拆机屏幕，更换外屏玻璃、支架与排线后重新封装</w:t>
      </w:r>
    </w:p>
    <w:p w14:paraId="6CE8BBA0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性能特点：显示核心为原厂 OLED 面板，色彩精度、亮度、触控响应完全匹配原厂标准</w:t>
      </w:r>
    </w:p>
    <w:p w14:paraId="0FFD44DD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局限性：货源不稳定，多为拆机件，面板存在不同程度老化，品质高度依赖翻新工艺</w:t>
      </w:r>
    </w:p>
    <w:p w14:paraId="2B2A16EA">
      <w:pPr>
        <w:pStyle w:val="5"/>
        <w:keepNext w:val="0"/>
        <w:keepLines w:val="0"/>
        <w:widowControl/>
        <w:suppressLineNumbers w:val="0"/>
      </w:pPr>
      <w:r>
        <w:t>3.2 FOG 柔性 OLED（原厂核心组装屏）</w:t>
      </w:r>
    </w:p>
    <w:p w14:paraId="2A694B2D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面板来源：采用原厂退役或同规格 OLED 显示核心，搭配第三方生产的外屏玻璃、支架、排线完成组装</w:t>
      </w:r>
    </w:p>
    <w:p w14:paraId="1BA36E40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性能特点：显示效果接近原厂，功能完整度达 95% 以上，支持原彩、自动亮度等核心功能</w:t>
      </w:r>
    </w:p>
    <w:p w14:paraId="15539DE6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市场定位：中高端维修的主力方案，性价比突出，是维修门店走量的核心品类</w:t>
      </w:r>
    </w:p>
    <w:p w14:paraId="118C0F3E">
      <w:pPr>
        <w:pStyle w:val="5"/>
        <w:keepNext w:val="0"/>
        <w:keepLines w:val="0"/>
        <w:widowControl/>
        <w:suppressLineNumbers w:val="0"/>
      </w:pPr>
      <w:r>
        <w:t>3.3 国产全柔性 OLED（品牌化第三方屏）</w:t>
      </w:r>
    </w:p>
    <w:p w14:paraId="7B06DD7A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t>面板来源：由国内面板厂商自主生产柔性 OLED 面板，完成从发光层到总成的全流程制造</w:t>
      </w:r>
    </w:p>
    <w:p w14:paraId="352A8DC6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t>性能特点：形成完整品牌梯队，覆盖 60Hz 标准版与 120Hz 高刷版，功能适配度逐年提升</w:t>
      </w:r>
    </w:p>
    <w:p w14:paraId="4EA9E0F2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t>市场定位：当前第三方维修市场的主流供给，不同品牌品质差异较大，覆盖从入门到高端全价位段</w:t>
      </w:r>
    </w:p>
    <w:p w14:paraId="116E847C">
      <w:pPr>
        <w:pStyle w:val="4"/>
        <w:keepNext w:val="0"/>
        <w:keepLines w:val="0"/>
        <w:widowControl/>
        <w:suppressLineNumbers w:val="0"/>
      </w:pPr>
      <w:r>
        <w:t>4 主流品牌技术参数对比</w:t>
      </w:r>
    </w:p>
    <w:p w14:paraId="1061AA8B">
      <w:pPr>
        <w:pStyle w:val="6"/>
        <w:keepNext w:val="0"/>
        <w:keepLines w:val="0"/>
        <w:widowControl/>
        <w:suppressLineNumbers w:val="0"/>
      </w:pPr>
      <w:r>
        <w:t>当前国内维修市场主流柔性 OLED 品牌核心参数与特性如下：</w:t>
      </w:r>
    </w:p>
    <w:p w14:paraId="2CA15F9B">
      <w:pPr>
        <w:pStyle w:val="6"/>
        <w:keepNext w:val="0"/>
        <w:keepLines w:val="0"/>
        <w:widowControl/>
        <w:suppressLineNumbers w:val="0"/>
      </w:pPr>
      <w:r>
        <w:t>表格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8"/>
        <w:gridCol w:w="1153"/>
        <w:gridCol w:w="1623"/>
        <w:gridCol w:w="578"/>
        <w:gridCol w:w="850"/>
        <w:gridCol w:w="2124"/>
        <w:gridCol w:w="1720"/>
      </w:tblGrid>
      <w:tr w14:paraId="127ED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/>
            <w:vAlign w:val="center"/>
          </w:tcPr>
          <w:p w14:paraId="02636A4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品牌</w:t>
            </w:r>
          </w:p>
        </w:tc>
        <w:tc>
          <w:tcPr>
            <w:tcW w:w="0" w:type="auto"/>
            <w:shd w:val="clear"/>
            <w:vAlign w:val="center"/>
          </w:tcPr>
          <w:p w14:paraId="2669F1D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工艺等级</w:t>
            </w:r>
          </w:p>
        </w:tc>
        <w:tc>
          <w:tcPr>
            <w:tcW w:w="0" w:type="auto"/>
            <w:shd w:val="clear"/>
            <w:vAlign w:val="center"/>
          </w:tcPr>
          <w:p w14:paraId="63F79691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典型峰值亮度</w:t>
            </w:r>
          </w:p>
        </w:tc>
        <w:tc>
          <w:tcPr>
            <w:tcW w:w="0" w:type="auto"/>
            <w:shd w:val="clear"/>
            <w:vAlign w:val="center"/>
          </w:tcPr>
          <w:p w14:paraId="3D0CFAE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调光方式</w:t>
            </w:r>
          </w:p>
        </w:tc>
        <w:tc>
          <w:tcPr>
            <w:tcW w:w="0" w:type="auto"/>
            <w:shd w:val="clear"/>
            <w:vAlign w:val="center"/>
          </w:tcPr>
          <w:p w14:paraId="1044B0C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刷新率支持</w:t>
            </w:r>
          </w:p>
        </w:tc>
        <w:tc>
          <w:tcPr>
            <w:tcW w:w="0" w:type="auto"/>
            <w:shd w:val="clear"/>
            <w:vAlign w:val="center"/>
          </w:tcPr>
          <w:p w14:paraId="16AA2AD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核心特点</w:t>
            </w:r>
          </w:p>
        </w:tc>
        <w:tc>
          <w:tcPr>
            <w:tcW w:w="0" w:type="auto"/>
            <w:shd w:val="clear"/>
            <w:vAlign w:val="center"/>
          </w:tcPr>
          <w:p w14:paraId="669368B1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适配代表机型</w:t>
            </w:r>
          </w:p>
        </w:tc>
      </w:tr>
      <w:tr w14:paraId="147DD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56C8C6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H*</w:t>
            </w:r>
          </w:p>
        </w:tc>
        <w:tc>
          <w:tcPr>
            <w:tcW w:w="0" w:type="auto"/>
            <w:shd w:val="clear"/>
            <w:vAlign w:val="center"/>
          </w:tcPr>
          <w:p w14:paraId="7B64AF2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COP 高端柔性</w:t>
            </w:r>
          </w:p>
        </w:tc>
        <w:tc>
          <w:tcPr>
            <w:tcW w:w="0" w:type="auto"/>
            <w:shd w:val="clear"/>
            <w:vAlign w:val="center"/>
          </w:tcPr>
          <w:p w14:paraId="5E142CD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1000-1200 尼特</w:t>
            </w:r>
          </w:p>
        </w:tc>
        <w:tc>
          <w:tcPr>
            <w:tcW w:w="0" w:type="auto"/>
            <w:shd w:val="clear"/>
            <w:vAlign w:val="center"/>
          </w:tcPr>
          <w:p w14:paraId="082D9E8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高频 PWM 调光</w:t>
            </w:r>
          </w:p>
        </w:tc>
        <w:tc>
          <w:tcPr>
            <w:tcW w:w="0" w:type="auto"/>
            <w:shd w:val="clear"/>
            <w:vAlign w:val="center"/>
          </w:tcPr>
          <w:p w14:paraId="65FA54F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60Hz / 120Hz LTPO</w:t>
            </w:r>
          </w:p>
        </w:tc>
        <w:tc>
          <w:tcPr>
            <w:tcW w:w="0" w:type="auto"/>
            <w:shd w:val="clear"/>
            <w:vAlign w:val="center"/>
          </w:tcPr>
          <w:p w14:paraId="6480A21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显示效果最接近原厂，低亮度无竖纹，色彩通透，功耗控制优</w:t>
            </w:r>
          </w:p>
        </w:tc>
        <w:tc>
          <w:tcPr>
            <w:tcW w:w="0" w:type="auto"/>
            <w:shd w:val="clear"/>
            <w:vAlign w:val="center"/>
          </w:tcPr>
          <w:p w14:paraId="61FD231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iPhone 12-17 全系列 Pro/ProMax</w:t>
            </w:r>
          </w:p>
        </w:tc>
      </w:tr>
      <w:tr w14:paraId="754CF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8C7DDC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R*</w:t>
            </w:r>
          </w:p>
        </w:tc>
        <w:tc>
          <w:tcPr>
            <w:tcW w:w="0" w:type="auto"/>
            <w:shd w:val="clear"/>
            <w:vAlign w:val="center"/>
          </w:tcPr>
          <w:p w14:paraId="3AE301C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准 COP/COF 柔性</w:t>
            </w:r>
          </w:p>
        </w:tc>
        <w:tc>
          <w:tcPr>
            <w:tcW w:w="0" w:type="auto"/>
            <w:shd w:val="clear"/>
            <w:vAlign w:val="center"/>
          </w:tcPr>
          <w:p w14:paraId="4941FA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800-950 尼特</w:t>
            </w:r>
          </w:p>
        </w:tc>
        <w:tc>
          <w:tcPr>
            <w:tcW w:w="0" w:type="auto"/>
            <w:shd w:val="clear"/>
            <w:vAlign w:val="center"/>
          </w:tcPr>
          <w:p w14:paraId="468FBC4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类 DC 调光</w:t>
            </w:r>
          </w:p>
        </w:tc>
        <w:tc>
          <w:tcPr>
            <w:tcW w:w="0" w:type="auto"/>
            <w:shd w:val="clear"/>
            <w:vAlign w:val="center"/>
          </w:tcPr>
          <w:p w14:paraId="561CA8E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60Hz / 120Hz</w:t>
            </w:r>
          </w:p>
        </w:tc>
        <w:tc>
          <w:tcPr>
            <w:tcW w:w="0" w:type="auto"/>
            <w:shd w:val="clear"/>
            <w:vAlign w:val="center"/>
          </w:tcPr>
          <w:p w14:paraId="26A842E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护眼调光，暖色调显示，性价比高；部分机型低亮度有轻微颗粒感</w:t>
            </w:r>
          </w:p>
        </w:tc>
        <w:tc>
          <w:tcPr>
            <w:tcW w:w="0" w:type="auto"/>
            <w:shd w:val="clear"/>
            <w:vAlign w:val="center"/>
          </w:tcPr>
          <w:p w14:paraId="5EEAC93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iPhone 12-17 系列标准版 / Pro 版</w:t>
            </w:r>
          </w:p>
        </w:tc>
      </w:tr>
      <w:tr w14:paraId="012CE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74D3BE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D*</w:t>
            </w:r>
          </w:p>
        </w:tc>
        <w:tc>
          <w:tcPr>
            <w:tcW w:w="0" w:type="auto"/>
            <w:shd w:val="clear"/>
            <w:vAlign w:val="center"/>
          </w:tcPr>
          <w:p w14:paraId="3C28E34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COP 高端款 / COF 主流款</w:t>
            </w:r>
          </w:p>
        </w:tc>
        <w:tc>
          <w:tcPr>
            <w:tcW w:w="0" w:type="auto"/>
            <w:shd w:val="clear"/>
            <w:vAlign w:val="center"/>
          </w:tcPr>
          <w:p w14:paraId="56B915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COP 款 950-1100 尼特COF 款 800-900 尼特</w:t>
            </w:r>
          </w:p>
        </w:tc>
        <w:tc>
          <w:tcPr>
            <w:tcW w:w="0" w:type="auto"/>
            <w:shd w:val="clear"/>
            <w:vAlign w:val="center"/>
          </w:tcPr>
          <w:p w14:paraId="0B4806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PWM 调光</w:t>
            </w:r>
          </w:p>
        </w:tc>
        <w:tc>
          <w:tcPr>
            <w:tcW w:w="0" w:type="auto"/>
            <w:shd w:val="clear"/>
            <w:vAlign w:val="center"/>
          </w:tcPr>
          <w:p w14:paraId="452FBA3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60Hz / 120Hz LTPO</w:t>
            </w:r>
          </w:p>
        </w:tc>
        <w:tc>
          <w:tcPr>
            <w:tcW w:w="0" w:type="auto"/>
            <w:shd w:val="clear"/>
            <w:vAlign w:val="center"/>
          </w:tcPr>
          <w:p w14:paraId="5558307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双产品线布局，COP 版本边框控制与显示素质接近第一梯队，COF 版本价格亲民，高刷机型覆盖全；整体色差控制中等</w:t>
            </w:r>
          </w:p>
        </w:tc>
        <w:tc>
          <w:tcPr>
            <w:tcW w:w="0" w:type="auto"/>
            <w:shd w:val="clear"/>
            <w:vAlign w:val="center"/>
          </w:tcPr>
          <w:p w14:paraId="364F845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iPhone 12-15 全系列标准版 / Pro/ProMax</w:t>
            </w:r>
          </w:p>
        </w:tc>
      </w:tr>
      <w:tr w14:paraId="7EA06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0F6FE3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J*</w:t>
            </w:r>
          </w:p>
        </w:tc>
        <w:tc>
          <w:tcPr>
            <w:tcW w:w="0" w:type="auto"/>
            <w:shd w:val="clear"/>
            <w:vAlign w:val="center"/>
          </w:tcPr>
          <w:p w14:paraId="6E6408C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COF 入门柔性</w:t>
            </w:r>
          </w:p>
        </w:tc>
        <w:tc>
          <w:tcPr>
            <w:tcW w:w="0" w:type="auto"/>
            <w:shd w:val="clear"/>
            <w:vAlign w:val="center"/>
          </w:tcPr>
          <w:p w14:paraId="1FD16D1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700-850 尼特</w:t>
            </w:r>
          </w:p>
        </w:tc>
        <w:tc>
          <w:tcPr>
            <w:tcW w:w="0" w:type="auto"/>
            <w:shd w:val="clear"/>
            <w:vAlign w:val="center"/>
          </w:tcPr>
          <w:p w14:paraId="306376D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PWM 调光</w:t>
            </w:r>
          </w:p>
        </w:tc>
        <w:tc>
          <w:tcPr>
            <w:tcW w:w="0" w:type="auto"/>
            <w:shd w:val="clear"/>
            <w:vAlign w:val="center"/>
          </w:tcPr>
          <w:p w14:paraId="04A6B0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60Hz 为主</w:t>
            </w:r>
          </w:p>
        </w:tc>
        <w:tc>
          <w:tcPr>
            <w:tcW w:w="0" w:type="auto"/>
            <w:shd w:val="clear"/>
            <w:vAlign w:val="center"/>
          </w:tcPr>
          <w:p w14:paraId="65B1217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基础显示达标，成本低；边框略宽，色彩一致性一般</w:t>
            </w:r>
          </w:p>
        </w:tc>
        <w:tc>
          <w:tcPr>
            <w:tcW w:w="0" w:type="auto"/>
            <w:shd w:val="clear"/>
            <w:vAlign w:val="center"/>
          </w:tcPr>
          <w:p w14:paraId="621F216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iPhone 12/13 标准版入门维修</w:t>
            </w:r>
          </w:p>
        </w:tc>
      </w:tr>
    </w:tbl>
    <w:p w14:paraId="4F92B53E">
      <w:pPr>
        <w:pStyle w:val="6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注：以上为行业通用标称值，不同批次、不同适配机型存在小幅参数差异</w:t>
      </w:r>
    </w:p>
    <w:p w14:paraId="73E0B934">
      <w:pPr>
        <w:pStyle w:val="4"/>
        <w:keepNext w:val="0"/>
        <w:keepLines w:val="0"/>
        <w:widowControl/>
        <w:suppressLineNumbers w:val="0"/>
      </w:pPr>
      <w:r>
        <w:t>5 品质鉴别方法</w:t>
      </w:r>
    </w:p>
    <w:p w14:paraId="77A576C6">
      <w:pPr>
        <w:pStyle w:val="5"/>
        <w:keepNext w:val="0"/>
        <w:keepLines w:val="0"/>
        <w:widowControl/>
        <w:suppressLineNumbers w:val="0"/>
      </w:pPr>
      <w:r>
        <w:t>5.1 柔性屏与硬 OLED 核心区分</w:t>
      </w:r>
    </w:p>
    <w:p w14:paraId="455FC823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t>弯折测试：柔性屏边缘可轻微弯曲（≤30°），硬 OLED 为玻璃基板完全无法弯曲</w:t>
      </w:r>
    </w:p>
    <w:p w14:paraId="7AAA0A22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t>厚度对比：同机型柔性屏总成比硬 OLED 薄 0.2-0.3mm，装机后与机身齐平度更好</w:t>
      </w:r>
    </w:p>
    <w:p w14:paraId="3812066D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t>边框宽度：柔性屏下巴宽度更接近原厂，硬 OLED 下巴普遍宽 0.5mm 以上</w:t>
      </w:r>
    </w:p>
    <w:p w14:paraId="5317460E">
      <w:pPr>
        <w:pStyle w:val="5"/>
        <w:keepNext w:val="0"/>
        <w:keepLines w:val="0"/>
        <w:widowControl/>
        <w:suppressLineNumbers w:val="0"/>
      </w:pPr>
      <w:r>
        <w:t>5.2 柔性屏品质层级鉴别</w:t>
      </w:r>
    </w:p>
    <w:p w14:paraId="53F8B416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外观工艺鉴别</w:t>
      </w:r>
      <w:r>
        <w:t xml:space="preserve"> </w:t>
      </w:r>
    </w:p>
    <w:p w14:paraId="5C7104A9">
      <w:pPr>
        <w:keepNext w:val="0"/>
        <w:keepLines w:val="0"/>
        <w:widowControl/>
        <w:numPr>
          <w:ilvl w:val="1"/>
          <w:numId w:val="1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排线：高端产品排线纹路细腻，与面板贴合平整；低端产品排线凹凸明显，贴纸偏厚</w:t>
      </w:r>
    </w:p>
    <w:p w14:paraId="7BF332C8">
      <w:pPr>
        <w:keepNext w:val="0"/>
        <w:keepLines w:val="0"/>
        <w:widowControl/>
        <w:numPr>
          <w:ilvl w:val="1"/>
          <w:numId w:val="1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边框：优质产品黑边均匀，与原厂尺寸差≤0.2mm；劣质产品下巴偏宽、刘海 / 灵动岛开孔错位</w:t>
      </w:r>
    </w:p>
    <w:p w14:paraId="7C9DCF17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显示效果鉴别</w:t>
      </w:r>
      <w:r>
        <w:t xml:space="preserve"> </w:t>
      </w:r>
    </w:p>
    <w:p w14:paraId="2C6E83D1">
      <w:pPr>
        <w:keepNext w:val="0"/>
        <w:keepLines w:val="0"/>
        <w:widowControl/>
        <w:numPr>
          <w:ilvl w:val="1"/>
          <w:numId w:val="1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低亮度测试：优质屏低亮度下无明显竖纹、颗粒感；低端屏低亮度下条纹、颗粒感显著</w:t>
      </w:r>
    </w:p>
    <w:p w14:paraId="3DBE6E76">
      <w:pPr>
        <w:keepNext w:val="0"/>
        <w:keepLines w:val="0"/>
        <w:widowControl/>
        <w:numPr>
          <w:ilvl w:val="1"/>
          <w:numId w:val="13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色彩均匀性：纯白画面下无局部发黄、发暗，色准偏差小</w:t>
      </w:r>
    </w:p>
    <w:p w14:paraId="6878A081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功能完整性鉴别</w:t>
      </w:r>
      <w:r>
        <w:t xml:space="preserve"> </w:t>
      </w:r>
    </w:p>
    <w:p w14:paraId="61C4855E">
      <w:pPr>
        <w:keepNext w:val="0"/>
        <w:keepLines w:val="0"/>
        <w:widowControl/>
        <w:numPr>
          <w:ilvl w:val="1"/>
          <w:numId w:val="1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高端产品支持原彩显示、自动亮度调节、120Hz 自适应刷新率全功能</w:t>
      </w:r>
    </w:p>
    <w:p w14:paraId="44ABBF93">
      <w:pPr>
        <w:keepNext w:val="0"/>
        <w:keepLines w:val="0"/>
        <w:widowControl/>
        <w:numPr>
          <w:ilvl w:val="1"/>
          <w:numId w:val="14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低端产品常阉割原彩、光感调节，高刷机型仅支持固定 60/120Hz 切换</w:t>
      </w:r>
    </w:p>
    <w:p w14:paraId="19E3E0D2">
      <w:pPr>
        <w:pStyle w:val="4"/>
        <w:keepNext w:val="0"/>
        <w:keepLines w:val="0"/>
        <w:widowControl/>
        <w:suppressLineNumbers w:val="0"/>
      </w:pPr>
      <w:r>
        <w:t>6 选型应用指南</w:t>
      </w:r>
    </w:p>
    <w:p w14:paraId="240C0C26">
      <w:pPr>
        <w:pStyle w:val="5"/>
        <w:keepNext w:val="0"/>
        <w:keepLines w:val="0"/>
        <w:widowControl/>
        <w:suppressLineNumbers w:val="0"/>
      </w:pPr>
      <w:r>
        <w:t>6.1 按品质需求选型</w:t>
      </w:r>
    </w:p>
    <w:p w14:paraId="726E1C92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原厂级体验需求</w:t>
      </w:r>
      <w:r>
        <w:t>：优先选择 H * 高端 COP 柔性屏或原装翻新屏，适配 iPhone 14 Pro 及以上新机型，满足高刷、色准、亮度全维度要求</w:t>
      </w:r>
    </w:p>
    <w:p w14:paraId="7A04F25F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高性价比主流维修</w:t>
      </w:r>
      <w:r>
        <w:t>：R</w:t>
      </w:r>
      <w:r>
        <w:rPr>
          <w:rStyle w:val="10"/>
        </w:rPr>
        <w:t>、D</w:t>
      </w:r>
      <w:r>
        <w:t xml:space="preserve"> COF 版本柔性屏，兼顾显示效果与采购成本，适合 iPhone 12-13 系列大众维修场景</w:t>
      </w:r>
    </w:p>
    <w:p w14:paraId="4EA6E47D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</w:rPr>
        <w:t>入门级柔性需求</w:t>
      </w:r>
      <w:r>
        <w:t>：J * 等入门柔性屏，满足 OLED 纯黑、高对比度基础体验，适合预算有限的老机型维修</w:t>
      </w:r>
    </w:p>
    <w:p w14:paraId="59B23916">
      <w:pPr>
        <w:pStyle w:val="5"/>
        <w:keepNext w:val="0"/>
        <w:keepLines w:val="0"/>
        <w:widowControl/>
        <w:suppressLineNumbers w:val="0"/>
      </w:pPr>
      <w:r>
        <w:t>6.2 按用户场景选型</w:t>
      </w:r>
    </w:p>
    <w:p w14:paraId="039EBC02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</w:pPr>
      <w:r>
        <w:t>频闪敏感用户：优先选择 R * 类 DC 调光版本，降低低亮度频闪刺激</w:t>
      </w:r>
    </w:p>
    <w:p w14:paraId="32197535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</w:pPr>
      <w:r>
        <w:t>户外高频使用：选择峰值亮度≥1000 尼特的 H</w:t>
      </w:r>
      <w:r>
        <w:rPr>
          <w:rStyle w:val="10"/>
        </w:rPr>
        <w:t>、D</w:t>
      </w:r>
      <w:r>
        <w:t xml:space="preserve"> COP 版本系列，提升户外可视性</w:t>
      </w:r>
    </w:p>
    <w:p w14:paraId="06249005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0" w:afterAutospacing="1"/>
        <w:ind w:left="720" w:hanging="360"/>
      </w:pPr>
      <w:r>
        <w:t>游戏高刷用户：选择支持 LTPO 自适应刷新率的 H</w:t>
      </w:r>
      <w:r>
        <w:rPr>
          <w:rStyle w:val="10"/>
        </w:rPr>
        <w:t>、D</w:t>
      </w:r>
      <w:r>
        <w:t>高刷版本，兼顾流畅与功耗</w:t>
      </w:r>
    </w:p>
    <w:p w14:paraId="6FFEA682">
      <w:pPr>
        <w:pStyle w:val="5"/>
        <w:keepNext w:val="0"/>
        <w:keepLines w:val="0"/>
        <w:widowControl/>
        <w:suppressLineNumbers w:val="0"/>
      </w:pPr>
      <w:r>
        <w:t>6.3 采购注意事项</w:t>
      </w:r>
    </w:p>
    <w:p w14:paraId="0379DD9C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</w:pPr>
      <w:r>
        <w:t>优先选择支持</w:t>
      </w:r>
      <w:r>
        <w:rPr>
          <w:rStyle w:val="9"/>
        </w:rPr>
        <w:t>搬 IC、无系统弹窗</w:t>
      </w:r>
      <w:r>
        <w:t>的版本，避免 iOS 系统兼容性问题</w:t>
      </w:r>
    </w:p>
    <w:p w14:paraId="53FB9C27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</w:pPr>
      <w:r>
        <w:t>确认盖板玻璃硬度，优先选择 9H 硬度盖板，提升抗摔性能</w:t>
      </w:r>
    </w:p>
    <w:p w14:paraId="0E5E77C7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0" w:afterAutospacing="1"/>
        <w:ind w:left="720" w:hanging="360"/>
      </w:pPr>
      <w:r>
        <w:t>高刷机型需明确 LTPO 自适应刷新率支持，避免仅支持固定两档刷新率的产品</w:t>
      </w:r>
    </w:p>
    <w:p w14:paraId="52222BC0">
      <w:pPr>
        <w:pStyle w:val="4"/>
        <w:keepNext w:val="0"/>
        <w:keepLines w:val="0"/>
        <w:widowControl/>
        <w:suppressLineNumbers w:val="0"/>
      </w:pPr>
      <w:r>
        <w:t>7 安装与使用注意事项</w:t>
      </w:r>
    </w:p>
    <w:p w14:paraId="353143D2">
      <w:pPr>
        <w:pStyle w:val="5"/>
        <w:keepNext w:val="0"/>
        <w:keepLines w:val="0"/>
        <w:widowControl/>
        <w:suppressLineNumbers w:val="0"/>
      </w:pPr>
      <w:r>
        <w:t>7.1 安装操作规范</w:t>
      </w:r>
    </w:p>
    <w:p w14:paraId="15853884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</w:pPr>
      <w:r>
        <w:t>柔性 PI 基板脆弱，面板弯折角度不可超过 30°，禁止对折、挤压面板中部</w:t>
      </w:r>
    </w:p>
    <w:p w14:paraId="10092D04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</w:pPr>
      <w:r>
        <w:t>屏幕底部排线弯折处禁止受力，装机时避免挤压排线区域</w:t>
      </w:r>
    </w:p>
    <w:p w14:paraId="2D4B2C43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0" w:afterAutospacing="1"/>
        <w:ind w:left="720" w:hanging="360"/>
      </w:pPr>
      <w:r>
        <w:t>贴合压屏时均匀施压，禁止局部压力过大导致 PI 基板分层或线路损伤</w:t>
      </w:r>
    </w:p>
    <w:p w14:paraId="3285778D">
      <w:pPr>
        <w:pStyle w:val="5"/>
        <w:keepNext w:val="0"/>
        <w:keepLines w:val="0"/>
        <w:widowControl/>
        <w:suppressLineNumbers w:val="0"/>
      </w:pPr>
      <w:r>
        <w:t>7.2 终端使用提示</w:t>
      </w:r>
    </w:p>
    <w:p w14:paraId="67617088"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0" w:afterAutospacing="1"/>
        <w:ind w:left="720" w:hanging="360"/>
      </w:pPr>
      <w:r>
        <w:t>柔性 OLED 仍存在 OLED 固有烧屏风险，避免长时间高亮度显示静态画面</w:t>
      </w:r>
    </w:p>
    <w:p w14:paraId="41CA780E"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0" w:afterAutospacing="1"/>
        <w:ind w:left="720" w:hanging="360"/>
      </w:pPr>
      <w:r>
        <w:t>外屏破损后需及时更换，防止尖锐物损伤内部柔性基板导致屏幕报废</w:t>
      </w:r>
    </w:p>
    <w:p w14:paraId="639F1A23"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0" w:afterAutospacing="1"/>
        <w:ind w:left="720" w:hanging="360"/>
      </w:pPr>
      <w:r>
        <w:t>第三方组装屏防水性能弱于原厂，维修后需注意液体防护</w:t>
      </w:r>
    </w:p>
    <w:p w14:paraId="39565E23">
      <w:bookmarkStart w:id="0" w:name="_GoBack"/>
      <w:bookmarkEnd w:id="0"/>
    </w:p>
    <w:p/>
    <w:p>
      <w:pPr>
        <w:pStyle w:val="3"/>
      </w:pPr>
      <w:r>
        <w:t>关于我们</w:t>
      </w:r>
    </w:p>
    <w:p>
      <w:r>
        <w:t>深圳市中钜伟业自动化设备有限公司（ZJWY）是显示面板行业工业自动化设备制造商，专注屏幕维修设备与解决方案，产品涵盖压排机/邦定机、COG/COF IC 预压系统、ITO 镭射修复机、贴合机、检测工具及柔性 OLED 显示配件，并提供 OEM/ODM 定制服务。每台设备均配套完整技术文档、固件升级、视频教程与工程师直接支持。</w:t>
      </w:r>
    </w:p>
    <w:p>
      <w:pPr>
        <w:pStyle w:val="3"/>
      </w:pPr>
      <w:r>
        <w:t>联系我们</w:t>
      </w:r>
    </w:p>
    <w:p>
      <w:r>
        <w:t>公司：深圳市中钜伟业自动化设备有限公司</w:t>
      </w:r>
    </w:p>
    <w:p>
      <w:r>
        <w:t>地址：广东省深圳市龙华新区大浪街道陶元社区AI数字谷1栋C座5楼501</w:t>
      </w:r>
    </w:p>
    <w:p>
      <w:r>
        <w:t>联系人：张国华　+86 135 1061 9063</w:t>
      </w:r>
    </w:p>
    <w:p>
      <w:r>
        <w:t>邮箱：13510619063@163.com</w:t>
      </w:r>
    </w:p>
    <w:p>
      <w:r>
        <w:t>WhatsApp：+86 158 8973 6761 / +86 137 1481 7731 / +86 136 2022 8197</w:t>
      </w:r>
    </w:p>
    <w:p>
      <w:r>
        <w:t>官网：www.zjwyai.com</w:t>
      </w:r>
    </w:p>
    <w:sectPr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888888"/>
        <w:sz w:val="16"/>
      </w:rPr>
      <w:t>© 2026 深圳市中钜伟业自动化设备有限公司（ZJWY）· www.zjwyai.com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ZJWYWaterMark" o:spid="_x0000_s1026" type="#_x0000_t75" style="position:absolute;margin-left:0;margin-top:0;width:340pt;height:340pt;z-index:-251658752;mso-position-horizontal:center;mso-position-horizontal-relative:margin;mso-position-vertical:center;mso-position-vertical-relative:margin" o:allowincell="f" fillcolor="silver" stroked="f">
          <v:imagedata r:id="rId1" o:title="ZJWY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598DDE"/>
    <w:multiLevelType w:val="multilevel"/>
    <w:tmpl w:val="8C598DD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C22E7246"/>
    <w:multiLevelType w:val="multilevel"/>
    <w:tmpl w:val="C22E724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C28E589F"/>
    <w:multiLevelType w:val="multilevel"/>
    <w:tmpl w:val="C28E589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C95514EA"/>
    <w:multiLevelType w:val="multilevel"/>
    <w:tmpl w:val="C95514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D08DD50F"/>
    <w:multiLevelType w:val="multilevel"/>
    <w:tmpl w:val="D08DD50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D3EC303E"/>
    <w:multiLevelType w:val="multilevel"/>
    <w:tmpl w:val="D3EC303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DEDFA361"/>
    <w:multiLevelType w:val="multilevel"/>
    <w:tmpl w:val="DEDFA36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F2CB55DA"/>
    <w:multiLevelType w:val="multilevel"/>
    <w:tmpl w:val="F2CB55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0086C2CE"/>
    <w:multiLevelType w:val="multilevel"/>
    <w:tmpl w:val="0086C2C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9">
    <w:nsid w:val="206C7E2D"/>
    <w:multiLevelType w:val="multilevel"/>
    <w:tmpl w:val="206C7E2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">
    <w:nsid w:val="267DE366"/>
    <w:multiLevelType w:val="multilevel"/>
    <w:tmpl w:val="267DE36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">
    <w:nsid w:val="4BCBBF60"/>
    <w:multiLevelType w:val="multilevel"/>
    <w:tmpl w:val="4BCBBF6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2">
    <w:nsid w:val="5964BE55"/>
    <w:multiLevelType w:val="multilevel"/>
    <w:tmpl w:val="5964BE5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3">
    <w:nsid w:val="59D1CB0D"/>
    <w:multiLevelType w:val="multilevel"/>
    <w:tmpl w:val="59D1CB0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4">
    <w:nsid w:val="72472EE3"/>
    <w:multiLevelType w:val="multilevel"/>
    <w:tmpl w:val="72472E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5">
    <w:nsid w:val="76EFA5B1"/>
    <w:multiLevelType w:val="multilevel"/>
    <w:tmpl w:val="76EFA5B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8"/>
  </w:num>
  <w:num w:numId="7">
    <w:abstractNumId w:val="15"/>
  </w:num>
  <w:num w:numId="8">
    <w:abstractNumId w:val="9"/>
  </w:num>
  <w:num w:numId="9">
    <w:abstractNumId w:val="12"/>
  </w:num>
  <w:num w:numId="10">
    <w:abstractNumId w:val="3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0"/>
  </w:num>
  <w:num w:numId="17">
    <w:abstractNumId w:val="14"/>
  </w:num>
  <w:num w:numId="18">
    <w:abstractNumId w:val="13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C2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2026-10-22T08:29:24Z</dcterms:created>
  <dc:creator>86135</dc:creator>
  <cp:lastModifiedBy>中钜伟业</cp:lastModifiedBy>
  <dcterms:modified xsi:type="dcterms:W3CDTF">2026-10-22T08:29:37Z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eyJoZGlkIjoiYmY0YjQzMmFmZTIzN2E5MTE2NjZkYTkyZmJhNjMxYjEiLCJ1c2VySWQiOiIyNTYzNDgzMzIifQ==</vt:lpwstr>
  </property>
  <property fmtid="{D5CDD505-2E9C-101B-9397-08002B2CF9AE}" pid="4" name="ICV">
    <vt:lpwstr>70EE3D6F569B480D843C3AD4305D313C_12</vt:lpwstr>
  </property>
</Properties>
</file>