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OfficeCoreProperties" Type="http://schemas.openxmlformats.org/package/2006/relationships/metadata/core-properties" Target="docProps/core.xml"/><Relationship Id="rIdOfficeExtendedProperties" Type="http://schemas.openxmlformats.org/officeDocument/2006/relationships/extended-properties" Target="docProps/app.xml"/><Relationship Id="rIdOfficeThumbnail" Type="http://schemas.openxmlformats.org/package/2006/relationships/metadata/thumbnail" Target="docProps/thumbnail.jpeg"/></Relationships>
</file>

<file path=word/document.xml><?xml version="1.0" encoding="utf-8"?>
<w:document xmlns:w="http://schemas.openxmlformats.org/wordprocessingml/2006/main">
  <w:body>
    <w:p>
      <w:pPr>
        <w:pStyle w:val="Title"/>
      </w:pPr>
      <w:r>
        <w:rPr/>
        <w:t xml:space="preserve">Screen Display Fault Repair — Technical Document</w:t>
      </w:r>
    </w:p>
    <w:p>
      <w:pPr>
        <w:pStyle w:val="Subtitle"/>
      </w:pPr>
      <w:r>
        <w:rPr/>
        <w:t xml:space="preserve">Diagnostic &amp; Repair Guide for White/Yellow/Green Display and No-Display (COP-Packaged Screens)</w:t>
      </w:r>
    </w:p>
    <w:tbl>
      <w:tblPr>
        <w:tblStyle w:val="TableGrid"/>
        <w:tblW w:type="auto"/>
        <w:jc w:val="center"/>
        <w:tblLayout w:type="fixed"/>
        <w:tblLook w:firstRow="1" w:lastRow="0" w:firstColumn="1" w:lastColumn="0" w:noHBand="0" w:noVBand="1" w:val="04A0"/>
      </w:tblPr>
      <w:tblGrid>
        <w:gridCol w:w="4536"/>
        <w:gridCol w:w="4536"/>
      </w:tblGrid>
      <w:tr>
        <w:trPr>
          <w:tblHeader w:val="true"/>
        </w:trPr>
        <w:tc>
          <w:tcPr>
            <w:tcW w:w="1701"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Item</w:t>
            </w:r>
          </w:p>
        </w:tc>
        <w:tc>
          <w:tcPr>
            <w:tcW w:w="7370"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Content</w:t>
            </w:r>
          </w:p>
        </w:tc>
      </w:tr>
      <w:tr>
        <w:trPr>
          <w:cantSplit w:val="true"/>
        </w:trPr>
        <w:tc>
          <w:tcPr>
            <w:tcW w:w="1701"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Source</w:t>
            </w:r>
          </w:p>
        </w:tc>
        <w:tc>
          <w:tcPr>
            <w:tcW w:w="7370"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Internal repair training mind map</w:t>
            </w:r>
          </w:p>
        </w:tc>
      </w:tr>
      <w:tr>
        <w:trPr>
          <w:cantSplit w:val="true"/>
        </w:trPr>
        <w:tc>
          <w:tcPr>
            <w:tcW w:w="1701"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Scope</w:t>
            </w:r>
          </w:p>
        </w:tc>
        <w:tc>
          <w:tcPr>
            <w:tcW w:w="7370"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Mobile phone screen repair · COP-packaged screens</w:t>
            </w:r>
          </w:p>
        </w:tc>
      </w:tr>
      <w:tr>
        <w:trPr>
          <w:cantSplit w:val="true"/>
        </w:trPr>
        <w:tc>
          <w:tcPr>
            <w:tcW w:w="1701"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Document version</w:t>
            </w:r>
          </w:p>
        </w:tc>
        <w:tc>
          <w:tcPr>
            <w:tcW w:w="7370"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V1.0 (2026-10-19)</w:t>
            </w:r>
          </w:p>
        </w:tc>
      </w:tr>
      <w:tr>
        <w:trPr>
          <w:cantSplit w:val="true"/>
        </w:trPr>
        <w:tc>
          <w:tcPr>
            <w:tcW w:w="1701"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Applicable models</w:t>
            </w:r>
          </w:p>
        </w:tc>
        <w:tc>
          <w:tcPr>
            <w:tcW w:w="7370"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iPhone / Samsung (see 3.1)</w:t>
            </w:r>
          </w:p>
        </w:tc>
      </w:tr>
    </w:tbl>
    <w:p/>
    <w:p>
      <w:pPr>
        <w:pStyle w:val="TOC1"/>
        <w:tabs>
          <w:tab w:val="right" w:leader="dot" w:pos="9072"/>
        </w:tabs>
      </w:pPr>
      <w:r>
        <w:fldChar w:fldCharType="begin"/>
      </w:r>
      <w:r>
        <w:instrText xml:space="preserve"> TOC \o "1-2" \h \z \u </w:instrText>
      </w:r>
      <w:r>
        <w:fldChar w:fldCharType="separate"/>
      </w:r>
      <w:hyperlink w:history="true" w:anchor="_LarkToc00001">
        <w:r>
          <w:rPr/>
          <w:t xml:space="preserve">1  Document Overview</w:t>
        </w:r>
        <w:r>
          <w:rPr/>
          <w:tab/>
        </w:r>
        <w:r>
          <w:fldChar w:fldCharType="begin"/>
        </w:r>
        <w:r>
          <w:instrText xml:space="preserve"> PAGEREF _LarkToc00001 \h </w:instrText>
        </w:r>
        <w:r>
          <w:fldChar w:fldCharType="separate"/>
        </w:r>
        <w:r>
          <w:rPr/>
          <w:t xml:space="preserve">2</w:t>
        </w:r>
        <w:r>
          <w:fldChar w:fldCharType="end"/>
        </w:r>
      </w:hyperlink>
    </w:p>
    <w:p>
      <w:pPr>
        <w:pStyle w:val="TOC1"/>
        <w:tabs>
          <w:tab w:val="right" w:leader="dot" w:pos="9072"/>
        </w:tabs>
      </w:pPr>
      <w:hyperlink w:history="true" w:anchor="_LarkToc00002">
        <w:r>
          <w:rPr/>
          <w:t xml:space="preserve">2  White/Yellow/Green Display Fault Repair Guide</w:t>
        </w:r>
        <w:r>
          <w:rPr/>
          <w:tab/>
        </w:r>
        <w:r>
          <w:fldChar w:fldCharType="begin"/>
        </w:r>
        <w:r>
          <w:instrText xml:space="preserve"> PAGEREF _LarkToc00002 \h </w:instrText>
        </w:r>
        <w:r>
          <w:fldChar w:fldCharType="separate"/>
        </w:r>
        <w:r>
          <w:rPr/>
          <w:t xml:space="preserve">3</w:t>
        </w:r>
        <w:r>
          <w:fldChar w:fldCharType="end"/>
        </w:r>
      </w:hyperlink>
    </w:p>
    <w:p>
      <w:pPr>
        <w:pStyle w:val="TOC2"/>
        <w:tabs>
          <w:tab w:val="right" w:leader="dot" w:pos="9072"/>
        </w:tabs>
      </w:pPr>
      <w:hyperlink w:history="true" w:anchor="_LarkToc00003">
        <w:r>
          <w:rPr/>
          <w:t xml:space="preserve">2.1  Fault Symptoms</w:t>
        </w:r>
        <w:r>
          <w:rPr/>
          <w:tab/>
        </w:r>
        <w:r>
          <w:fldChar w:fldCharType="begin"/>
        </w:r>
        <w:r>
          <w:instrText xml:space="preserve"> PAGEREF _LarkToc00003 \h </w:instrText>
        </w:r>
        <w:r>
          <w:fldChar w:fldCharType="separate"/>
        </w:r>
        <w:r>
          <w:rPr/>
          <w:t xml:space="preserve">3</w:t>
        </w:r>
        <w:r>
          <w:fldChar w:fldCharType="end"/>
        </w:r>
      </w:hyperlink>
    </w:p>
    <w:p>
      <w:pPr>
        <w:pStyle w:val="TOC2"/>
        <w:tabs>
          <w:tab w:val="right" w:leader="dot" w:pos="9072"/>
        </w:tabs>
      </w:pPr>
      <w:hyperlink w:history="true" w:anchor="_LarkToc00004">
        <w:r>
          <w:rPr/>
          <w:t xml:space="preserve">2.2  Repair Process Overview</w:t>
        </w:r>
        <w:r>
          <w:rPr/>
          <w:tab/>
        </w:r>
        <w:r>
          <w:fldChar w:fldCharType="begin"/>
        </w:r>
        <w:r>
          <w:instrText xml:space="preserve"> PAGEREF _LarkToc00004 \h </w:instrText>
        </w:r>
        <w:r>
          <w:fldChar w:fldCharType="separate"/>
        </w:r>
        <w:r>
          <w:rPr/>
          <w:t xml:space="preserve">3</w:t>
        </w:r>
        <w:r>
          <w:fldChar w:fldCharType="end"/>
        </w:r>
      </w:hyperlink>
    </w:p>
    <w:p>
      <w:pPr>
        <w:pStyle w:val="TOC2"/>
        <w:tabs>
          <w:tab w:val="right" w:leader="dot" w:pos="9072"/>
        </w:tabs>
      </w:pPr>
      <w:hyperlink w:history="true" w:anchor="_LarkToc00005">
        <w:r>
          <w:rPr/>
          <w:t xml:space="preserve">2.3  Fault Point 1: Loose Flex Cable</w:t>
        </w:r>
        <w:r>
          <w:rPr/>
          <w:tab/>
        </w:r>
        <w:r>
          <w:fldChar w:fldCharType="begin"/>
        </w:r>
        <w:r>
          <w:instrText xml:space="preserve"> PAGEREF _LarkToc00005 \h </w:instrText>
        </w:r>
        <w:r>
          <w:fldChar w:fldCharType="separate"/>
        </w:r>
        <w:r>
          <w:rPr/>
          <w:t xml:space="preserve">3</w:t>
        </w:r>
        <w:r>
          <w:fldChar w:fldCharType="end"/>
        </w:r>
      </w:hyperlink>
    </w:p>
    <w:p>
      <w:pPr>
        <w:pStyle w:val="TOC2"/>
        <w:tabs>
          <w:tab w:val="right" w:leader="dot" w:pos="9072"/>
        </w:tabs>
      </w:pPr>
      <w:hyperlink w:history="true" w:anchor="_LarkToc00006">
        <w:r>
          <w:rPr/>
          <w:t xml:space="preserve">2.4  Fault Point 2: Broken Trace at Bend (ITO)</w:t>
        </w:r>
        <w:r>
          <w:rPr/>
          <w:tab/>
        </w:r>
        <w:r>
          <w:fldChar w:fldCharType="begin"/>
        </w:r>
        <w:r>
          <w:instrText xml:space="preserve"> PAGEREF _LarkToc00006 \h </w:instrText>
        </w:r>
        <w:r>
          <w:fldChar w:fldCharType="separate"/>
        </w:r>
        <w:r>
          <w:rPr/>
          <w:t xml:space="preserve">3</w:t>
        </w:r>
        <w:r>
          <w:fldChar w:fldCharType="end"/>
        </w:r>
      </w:hyperlink>
    </w:p>
    <w:p>
      <w:pPr>
        <w:pStyle w:val="TOC2"/>
        <w:tabs>
          <w:tab w:val="right" w:leader="dot" w:pos="9072"/>
        </w:tabs>
      </w:pPr>
      <w:hyperlink w:history="true" w:anchor="_LarkToc00007">
        <w:r>
          <w:rPr/>
          <w:t xml:space="preserve">2.5  Fault Point 3: Loose Driver IC</w:t>
        </w:r>
        <w:r>
          <w:rPr/>
          <w:tab/>
        </w:r>
        <w:r>
          <w:fldChar w:fldCharType="begin"/>
        </w:r>
        <w:r>
          <w:instrText xml:space="preserve"> PAGEREF _LarkToc00007 \h </w:instrText>
        </w:r>
        <w:r>
          <w:fldChar w:fldCharType="separate"/>
        </w:r>
        <w:r>
          <w:rPr/>
          <w:t xml:space="preserve">4</w:t>
        </w:r>
        <w:r>
          <w:fldChar w:fldCharType="end"/>
        </w:r>
      </w:hyperlink>
    </w:p>
    <w:p>
      <w:pPr>
        <w:pStyle w:val="TOC1"/>
        <w:tabs>
          <w:tab w:val="right" w:leader="dot" w:pos="9072"/>
        </w:tabs>
      </w:pPr>
      <w:hyperlink w:history="true" w:anchor="_LarkToc00008">
        <w:r>
          <w:rPr/>
          <w:t xml:space="preserve">3  No-Display Fault Analysis &amp; Repair for COP-Packaged Screens</w:t>
        </w:r>
        <w:r>
          <w:rPr/>
          <w:tab/>
        </w:r>
        <w:r>
          <w:fldChar w:fldCharType="begin"/>
        </w:r>
        <w:r>
          <w:instrText xml:space="preserve"> PAGEREF _LarkToc00008 \h </w:instrText>
        </w:r>
        <w:r>
          <w:fldChar w:fldCharType="separate"/>
        </w:r>
        <w:r>
          <w:rPr/>
          <w:t xml:space="preserve">5</w:t>
        </w:r>
        <w:r>
          <w:fldChar w:fldCharType="end"/>
        </w:r>
      </w:hyperlink>
    </w:p>
    <w:p>
      <w:pPr>
        <w:pStyle w:val="TOC2"/>
        <w:tabs>
          <w:tab w:val="right" w:leader="dot" w:pos="9072"/>
        </w:tabs>
      </w:pPr>
      <w:hyperlink w:history="true" w:anchor="_LarkToc00009">
        <w:r>
          <w:rPr/>
          <w:t xml:space="preserve">3.1  Applicable Models</w:t>
        </w:r>
        <w:r>
          <w:rPr/>
          <w:tab/>
        </w:r>
        <w:r>
          <w:fldChar w:fldCharType="begin"/>
        </w:r>
        <w:r>
          <w:instrText xml:space="preserve"> PAGEREF _LarkToc00009 \h </w:instrText>
        </w:r>
        <w:r>
          <w:fldChar w:fldCharType="separate"/>
        </w:r>
        <w:r>
          <w:rPr/>
          <w:t xml:space="preserve">5</w:t>
        </w:r>
        <w:r>
          <w:fldChar w:fldCharType="end"/>
        </w:r>
      </w:hyperlink>
    </w:p>
    <w:p>
      <w:pPr>
        <w:pStyle w:val="TOC2"/>
        <w:tabs>
          <w:tab w:val="right" w:leader="dot" w:pos="9072"/>
        </w:tabs>
      </w:pPr>
      <w:hyperlink w:history="true" w:anchor="_LarkToc00010">
        <w:r>
          <w:rPr/>
          <w:t xml:space="preserve">3.2  Fault Symptoms</w:t>
        </w:r>
        <w:r>
          <w:rPr/>
          <w:tab/>
        </w:r>
        <w:r>
          <w:fldChar w:fldCharType="begin"/>
        </w:r>
        <w:r>
          <w:instrText xml:space="preserve"> PAGEREF _LarkToc00010 \h </w:instrText>
        </w:r>
        <w:r>
          <w:fldChar w:fldCharType="separate"/>
        </w:r>
        <w:r>
          <w:rPr/>
          <w:t xml:space="preserve">5</w:t>
        </w:r>
        <w:r>
          <w:fldChar w:fldCharType="end"/>
        </w:r>
      </w:hyperlink>
    </w:p>
    <w:p>
      <w:pPr>
        <w:pStyle w:val="TOC2"/>
        <w:tabs>
          <w:tab w:val="right" w:leader="dot" w:pos="9072"/>
        </w:tabs>
      </w:pPr>
      <w:hyperlink w:history="true" w:anchor="_LarkToc00011">
        <w:r>
          <w:rPr/>
          <w:t xml:space="preserve">3.3  Diagnostic Process Overview</w:t>
        </w:r>
        <w:r>
          <w:rPr/>
          <w:tab/>
        </w:r>
        <w:r>
          <w:fldChar w:fldCharType="begin"/>
        </w:r>
        <w:r>
          <w:instrText xml:space="preserve"> PAGEREF _LarkToc00011 \h </w:instrText>
        </w:r>
        <w:r>
          <w:fldChar w:fldCharType="separate"/>
        </w:r>
        <w:r>
          <w:rPr/>
          <w:t xml:space="preserve">5</w:t>
        </w:r>
        <w:r>
          <w:fldChar w:fldCharType="end"/>
        </w:r>
      </w:hyperlink>
    </w:p>
    <w:p>
      <w:pPr>
        <w:pStyle w:val="TOC2"/>
        <w:tabs>
          <w:tab w:val="right" w:leader="dot" w:pos="9072"/>
        </w:tabs>
      </w:pPr>
      <w:hyperlink w:history="true" w:anchor="_LarkToc00012">
        <w:r>
          <w:rPr/>
          <w:t xml:space="preserve">3.4  Step-by-Step Diagnosis &amp; Handling</w:t>
        </w:r>
        <w:r>
          <w:rPr/>
          <w:tab/>
        </w:r>
        <w:r>
          <w:fldChar w:fldCharType="begin"/>
        </w:r>
        <w:r>
          <w:instrText xml:space="preserve"> PAGEREF _LarkToc00012 \h </w:instrText>
        </w:r>
        <w:r>
          <w:fldChar w:fldCharType="separate"/>
        </w:r>
        <w:r>
          <w:rPr/>
          <w:t xml:space="preserve">5</w:t>
        </w:r>
        <w:r>
          <w:fldChar w:fldCharType="end"/>
        </w:r>
      </w:hyperlink>
    </w:p>
    <w:p>
      <w:pPr>
        <w:pStyle w:val="TOC1"/>
        <w:tabs>
          <w:tab w:val="right" w:leader="dot" w:pos="9072"/>
        </w:tabs>
      </w:pPr>
      <w:hyperlink w:history="true" w:anchor="_LarkToc00013">
        <w:r>
          <w:rPr/>
          <w:t xml:space="preserve">4  Testing Tools &amp; Repair Techniques</w:t>
        </w:r>
        <w:r>
          <w:rPr/>
          <w:tab/>
        </w:r>
        <w:r>
          <w:fldChar w:fldCharType="begin"/>
        </w:r>
        <w:r>
          <w:instrText xml:space="preserve"> PAGEREF _LarkToc00013 \h </w:instrText>
        </w:r>
        <w:r>
          <w:fldChar w:fldCharType="separate"/>
        </w:r>
        <w:r>
          <w:rPr/>
          <w:t xml:space="preserve">7</w:t>
        </w:r>
        <w:r>
          <w:fldChar w:fldCharType="end"/>
        </w:r>
      </w:hyperlink>
    </w:p>
    <w:p>
      <w:pPr>
        <w:pStyle w:val="TOC1"/>
        <w:tabs>
          <w:tab w:val="right" w:leader="dot" w:pos="9072"/>
        </w:tabs>
      </w:pPr>
      <w:hyperlink w:history="true" w:anchor="_LarkToc00014">
        <w:r>
          <w:rPr/>
          <w:t xml:space="preserve">5  Repair Precautions</w:t>
        </w:r>
        <w:r>
          <w:rPr/>
          <w:tab/>
        </w:r>
        <w:r>
          <w:fldChar w:fldCharType="begin"/>
        </w:r>
        <w:r>
          <w:instrText xml:space="preserve"> PAGEREF _LarkToc00014 \h </w:instrText>
        </w:r>
        <w:r>
          <w:fldChar w:fldCharType="separate"/>
        </w:r>
        <w:r>
          <w:rPr/>
          <w:t xml:space="preserve">8</w:t>
        </w:r>
        <w:r>
          <w:fldChar w:fldCharType="end"/>
        </w:r>
      </w:hyperlink>
    </w:p>
    <w:p>
      <w:pPr>
        <w:pStyle w:val="TOC1"/>
        <w:tabs>
          <w:tab w:val="right" w:leader="dot" w:pos="9072"/>
        </w:tabs>
      </w:pPr>
      <w:hyperlink w:history="true" w:anchor="_LarkToc00015">
        <w:r>
          <w:rPr/>
          <w:t xml:space="preserve">6  Frequently Asked Questions (FAQ)</w:t>
        </w:r>
        <w:r>
          <w:rPr/>
          <w:tab/>
        </w:r>
        <w:r>
          <w:fldChar w:fldCharType="begin"/>
        </w:r>
        <w:r>
          <w:instrText xml:space="preserve"> PAGEREF _LarkToc00015 \h </w:instrText>
        </w:r>
        <w:r>
          <w:fldChar w:fldCharType="separate"/>
        </w:r>
        <w:r>
          <w:rPr/>
          <w:t xml:space="preserve">9</w:t>
        </w:r>
        <w:r>
          <w:fldChar w:fldCharType="end"/>
        </w:r>
      </w:hyperlink>
      <w:r>
        <w:fldChar w:fldCharType="end"/>
      </w:r>
    </w:p>
    <w:p>
      <w:pPr>
        <w:pStyle w:val="Heading1"/>
      </w:pPr>
      <w:bookmarkStart w:id="1" w:name="_LarkToc00001"/>
      <w:r>
        <w:rPr/>
        <w:t xml:space="preserve">1  Document Overview</w:t>
      </w:r>
      <w:r>
        <w:rPr/>
        <w:t xml:space="preserve"/>
      </w:r>
      <w:r>
        <w:rPr/>
        <w:t xml:space="preserve"/>
      </w:r>
      <w:bookmarkEnd w:id="1"/>
    </w:p>
    <w:p>
      <w:pPr>
        <w:ind w:firstLineChars="0"/>
      </w:pPr>
      <w:r>
        <w:rPr>
          <w:b w:val="false"/>
        </w:rPr>
        <w:t xml:space="preserve">Mobile phone screen display faults can be roughly divided into two categories: one is abnormal color display (white/yellow/green screen), and the other is complete no-display (black screen, no image). Both types of faults may be caused by poor flex cable connection, broken traces, driver IC abnormalities, or screen delamination and liquid leakage.</w:t>
      </w:r>
    </w:p>
    <w:p>
      <w:pPr>
        <w:ind w:firstLineChars="0"/>
      </w:pPr>
      <w:r>
        <w:rPr>
          <w:b w:val="false"/>
        </w:rPr>
        <w:t xml:space="preserve">This document provides executable procedures organized as "Symptom → Troubleshooting → Location → Repair": for white/yellow/green screens, follow the route of "bracket removal → microscope inspection → repair by fault point"; for COP-packaged no-display, follow a layer-by-layer decision process (delamination/leakage → flex cable breakage → microscope inspection of IC/ITO/flex cable). Key repair techniques include re-bonding the flex cable, replacing the flex cable, conductive silver paste trace repair, laser repair, jumper wire/electric pulse/laser after test-point measurement, and driver IC replacement.</w:t>
      </w:r>
    </w:p>
    <w:tbl>
      <w:tblPr>
        <w:tblStyle w:val="TableGrid"/>
        <w:tblW w:type="auto"/>
        <w:jc w:val="center"/>
        <w:tblLayout w:type="fixed"/>
        <w:tblLook w:firstRow="1" w:lastRow="0" w:firstColumn="1" w:lastColumn="0" w:noHBand="0" w:noVBand="1" w:val="04A0"/>
      </w:tblPr>
      <w:tblGrid>
        <w:gridCol w:w="3024"/>
        <w:gridCol w:w="3024"/>
        <w:gridCol w:w="3024"/>
      </w:tblGrid>
      <w:tr>
        <w:trPr>
          <w:tblHeader w:val="true"/>
        </w:trPr>
        <w:tc>
          <w:tcPr>
            <w:tcW w:w="1701"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Fault Type</w:t>
            </w:r>
          </w:p>
        </w:tc>
        <w:tc>
          <w:tcPr>
            <w:tcW w:w="3969"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Main Fault Points</w:t>
            </w:r>
          </w:p>
        </w:tc>
        <w:tc>
          <w:tcPr>
            <w:tcW w:w="3402"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Corresponding Repair Solutions</w:t>
            </w:r>
          </w:p>
        </w:tc>
      </w:tr>
      <w:tr>
        <w:trPr>
          <w:cantSplit w:val="true"/>
        </w:trPr>
        <w:tc>
          <w:tcPr>
            <w:tcW w:w="1701"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White/yellow/green screen</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Loose flex cable / Broken trace at bend / Loose driver IC</w:t>
            </w:r>
          </w:p>
        </w:tc>
        <w:tc>
          <w:tcPr>
            <w:tcW w:w="3402"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Flex cable re-bonding, flex cable replacement, conductive silver paste, laser, jumper wire, IC replacement</w:t>
            </w:r>
          </w:p>
        </w:tc>
      </w:tr>
      <w:tr>
        <w:trPr>
          <w:cantSplit w:val="true"/>
        </w:trPr>
        <w:tc>
          <w:tcPr>
            <w:tcW w:w="1701"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COP no-display</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Delamination/leakage / Flex cable breakage / Loose or broken IC / ITO corrosion / Loose flex cable</w:t>
            </w:r>
          </w:p>
        </w:tc>
        <w:tc>
          <w:tcPr>
            <w:tcW w:w="3402"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Scrap (no repair), flex cable replacement, driver IC replacement, conductive silver paste ITO repair, flex cable re-bonding</w:t>
            </w:r>
          </w:p>
        </w:tc>
      </w:tr>
    </w:tbl>
    <w:p>
      <w:pPr>
        <w:pStyle w:val="Heading1"/>
      </w:pPr>
      <w:bookmarkStart w:id="2" w:name="_LarkToc00002"/>
      <w:r>
        <w:rPr/>
        <w:t xml:space="preserve">2  White/Yellow/Green Display Fault Repair Guide</w:t>
      </w:r>
      <w:r>
        <w:rPr/>
        <w:t xml:space="preserve"/>
      </w:r>
      <w:r>
        <w:rPr/>
        <w:t xml:space="preserve"/>
      </w:r>
      <w:bookmarkEnd w:id="2"/>
    </w:p>
    <w:p>
      <w:pPr>
        <w:pStyle w:val="Heading2"/>
      </w:pPr>
      <w:bookmarkStart w:id="3" w:name="_LarkToc00003"/>
      <w:r>
        <w:rPr/>
        <w:t xml:space="preserve">2.1  Fault Symptoms</w:t>
      </w:r>
      <w:r>
        <w:rPr/>
        <w:t xml:space="preserve"/>
      </w:r>
      <w:r>
        <w:rPr/>
        <w:t xml:space="preserve"/>
      </w:r>
      <w:bookmarkEnd w:id="3"/>
    </w:p>
    <w:p>
      <w:r>
        <w:rPr>
          <w:b w:val="false"/>
        </w:rPr>
        <w:t xml:space="preserve">White/Yellow/Green Display refers to abnormal white, yellow, or green color tinting on the screen. It is a color-deviation display fault. The causes are usually concentrated in three places: poor flex cable connection, broken traces (ITO) at the bend, or a loose driver IC, requiring a microscope for precise locating.</w:t>
      </w:r>
    </w:p>
    <w:p>
      <w:pPr>
        <w:pStyle w:val="Heading2"/>
      </w:pPr>
      <w:bookmarkStart w:id="4" w:name="_LarkToc00004"/>
      <w:r>
        <w:rPr/>
        <w:t xml:space="preserve">2.2  Repair Process Overview</w:t>
      </w:r>
      <w:r>
        <w:rPr/>
        <w:t xml:space="preserve"/>
      </w:r>
      <w:r>
        <w:rPr/>
        <w:t xml:space="preserve"/>
      </w:r>
      <w:bookmarkEnd w:id="4"/>
    </w:p>
    <w:p>
      <w:pPr>
        <w:ind w:firstLineChars="0"/>
      </w:pPr>
      <w:r>
        <w:rPr>
          <w:b w:val="false"/>
        </w:rPr>
        <w:t xml:space="preserve">The repair process is as follows:</w:t>
      </w:r>
    </w:p>
    <w:p>
      <w:r>
        <w:rPr>
          <w:b w:val="false"/>
        </w:rPr>
        <w:t xml:space="preserve">Step 1: White/yellow/green screen fault.</w:t>
      </w:r>
    </w:p>
    <w:p>
      <w:r>
        <w:rPr>
          <w:b w:val="false"/>
        </w:rPr>
        <w:t xml:space="preserve">Step 2: Remove the bracket.</w:t>
      </w:r>
    </w:p>
    <w:p>
      <w:r>
        <w:rPr>
          <w:b w:val="false"/>
        </w:rPr>
        <w:t xml:space="preserve">Step 3: Microscope inspection to locate the fault point.</w:t>
      </w:r>
    </w:p>
    <w:p>
      <w:pPr>
        <w:ind w:firstLineChars="0"/>
      </w:pPr>
      <w:r>
        <w:rPr>
          <w:b w:val="false"/>
        </w:rPr>
        <w:t xml:space="preserve">Three types of fault points can be identified under the microscope; the corresponding repair solutions are shown in the table below.</w:t>
      </w:r>
    </w:p>
    <w:tbl>
      <w:tblPr>
        <w:tblStyle w:val="TableGrid"/>
        <w:tblW w:type="auto"/>
        <w:jc w:val="center"/>
        <w:tblLayout w:type="fixed"/>
        <w:tblLook w:firstRow="1" w:lastRow="0" w:firstColumn="1" w:lastColumn="0" w:noHBand="0" w:noVBand="1" w:val="04A0"/>
      </w:tblPr>
      <w:tblGrid>
        <w:gridCol w:w="3024"/>
        <w:gridCol w:w="3024"/>
        <w:gridCol w:w="3024"/>
      </w:tblGrid>
      <w:tr>
        <w:trPr>
          <w:tblHeader w:val="true"/>
        </w:trPr>
        <w:tc>
          <w:tcPr>
            <w:tcW w:w="1701"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Fault Point</w:t>
            </w:r>
          </w:p>
        </w:tc>
        <w:tc>
          <w:tcPr>
            <w:tcW w:w="3402"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Symptom</w:t>
            </w:r>
          </w:p>
        </w:tc>
        <w:tc>
          <w:tcPr>
            <w:tcW w:w="3969"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Repair Solution</w:t>
            </w:r>
          </w:p>
        </w:tc>
      </w:tr>
      <w:tr>
        <w:trPr>
          <w:cantSplit w:val="true"/>
        </w:trPr>
        <w:tc>
          <w:tcPr>
            <w:tcW w:w="1701"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Loose flex cable</w:t>
            </w:r>
          </w:p>
        </w:tc>
        <w:tc>
          <w:tcPr>
            <w:tcW w:w="3402"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Poor contact of flex cable terminals, causing abnormal signal transmission, shown as color deviation</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Re-bond flex cable / Replace flex cable</w:t>
            </w:r>
          </w:p>
        </w:tc>
      </w:tr>
      <w:tr>
        <w:trPr>
          <w:cantSplit w:val="true"/>
        </w:trPr>
        <w:tc>
          <w:tcPr>
            <w:tcW w:w="1701"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Broken trace at bend</w:t>
            </w:r>
          </w:p>
        </w:tc>
        <w:tc>
          <w:tcPr>
            <w:tcW w:w="3402"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ITO trace open circuit at the bend</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Conductive silver paste repair / Laser crack repair</w:t>
            </w:r>
          </w:p>
        </w:tc>
      </w:tr>
      <w:tr>
        <w:trPr>
          <w:cantSplit w:val="true"/>
        </w:trPr>
        <w:tc>
          <w:tcPr>
            <w:tcW w:w="1701"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Loose driver IC</w:t>
            </w:r>
          </w:p>
        </w:tc>
        <w:tc>
          <w:tcPr>
            <w:tcW w:w="3402"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Poor driver IC contact; test points must be measured first</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Jumper wire / Electric pulse / Laser after test-point measurement / Replace driver IC</w:t>
            </w:r>
          </w:p>
        </w:tc>
      </w:tr>
    </w:tbl>
    <w:p>
      <w:pPr>
        <w:pStyle w:val="Heading2"/>
      </w:pPr>
      <w:bookmarkStart w:id="5" w:name="_LarkToc00005"/>
      <w:r>
        <w:rPr/>
        <w:t xml:space="preserve">2.3  Fault Point 1: Loose Flex Cable</w:t>
      </w:r>
      <w:r>
        <w:rPr/>
        <w:t xml:space="preserve"/>
      </w:r>
      <w:r>
        <w:rPr/>
        <w:t xml:space="preserve"/>
      </w:r>
      <w:bookmarkEnd w:id="5"/>
    </w:p>
    <w:p>
      <w:r>
        <w:rPr>
          <w:b w:val="false"/>
        </w:rPr>
        <w:t xml:space="preserve">If the flex cable terminals are found loose or in poor contact under the microscope, re-bond the flex cable first to restore connectivity; if the flex cable itself is damaged and still fails to conduct after re-bonding, replace the flex cable directly.</w:t>
      </w:r>
    </w:p>
    <w:p>
      <w:pPr>
        <w:ind w:firstLineChars="0"/>
      </w:pPr>
      <w:r>
        <w:rPr>
          <w:b w:val="true"/>
          <w:color w:val="0F6B63"/>
        </w:rPr>
        <w:t xml:space="preserve">Handling order: re-bond the flex cable first (low cost, fast) → replace the flex cable if ineffective.</w:t>
      </w:r>
    </w:p>
    <w:p>
      <w:pPr>
        <w:pStyle w:val="Heading2"/>
      </w:pPr>
      <w:bookmarkStart w:id="6" w:name="_LarkToc00006"/>
      <w:r>
        <w:rPr/>
        <w:t xml:space="preserve">2.4  Fault Point 2: Broken Trace at Bend (ITO)</w:t>
      </w:r>
      <w:r>
        <w:rPr/>
        <w:t xml:space="preserve"/>
      </w:r>
      <w:r>
        <w:rPr/>
        <w:t xml:space="preserve"/>
      </w:r>
      <w:bookmarkEnd w:id="6"/>
    </w:p>
    <w:p>
      <w:r>
        <w:rPr>
          <w:b w:val="false"/>
        </w:rPr>
        <w:t xml:space="preserve">Repeated bending at the screen bend causes ITO trace breakage (open circuit). Two repair methods are available: conductive silver paste repair (apply conductive silver paste at the break to restore conductivity) or laser crack repair (repair the crack position with a laser).</w:t>
      </w:r>
    </w:p>
    <w:tbl>
      <w:tblPr>
        <w:tblStyle w:val="TableGrid"/>
        <w:tblW w:type="auto"/>
        <w:jc w:val="center"/>
        <w:tblLayout w:type="fixed"/>
        <w:tblLook w:firstRow="1" w:lastRow="0" w:firstColumn="1" w:lastColumn="0" w:noHBand="0" w:noVBand="1" w:val="04A0"/>
      </w:tblPr>
      <w:tblGrid>
        <w:gridCol w:w="4536"/>
        <w:gridCol w:w="4536"/>
      </w:tblGrid>
      <w:tr>
        <w:trPr>
          <w:tblHeader w:val="true"/>
        </w:trPr>
        <w:tc>
          <w:tcPr>
            <w:tcW w:w="2268"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Repair Method</w:t>
            </w:r>
          </w:p>
        </w:tc>
        <w:tc>
          <w:tcPr>
            <w:tcW w:w="6803"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Description</w:t>
            </w:r>
          </w:p>
        </w:tc>
      </w:tr>
      <w:tr>
        <w:trPr>
          <w:cantSplit w:val="true"/>
        </w:trPr>
        <w:tc>
          <w:tcPr>
            <w:tcW w:w="2268"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Conductive silver paste repair</w:t>
            </w:r>
          </w:p>
        </w:tc>
        <w:tc>
          <w:tcPr>
            <w:tcW w:w="6803"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Apply conductive silver paste to the broken trace to restore the disconnected ITO trace.</w:t>
            </w:r>
          </w:p>
        </w:tc>
      </w:tr>
      <w:tr>
        <w:trPr>
          <w:cantSplit w:val="true"/>
        </w:trPr>
        <w:tc>
          <w:tcPr>
            <w:tcW w:w="2268"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Laser crack repair</w:t>
            </w:r>
          </w:p>
        </w:tc>
        <w:tc>
          <w:tcPr>
            <w:tcW w:w="6803"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Use laser equipment to repair the bend crack position and restore trace connectivity.</w:t>
            </w:r>
          </w:p>
        </w:tc>
      </w:tr>
    </w:tbl>
    <w:p>
      <w:pPr>
        <w:pStyle w:val="Heading2"/>
      </w:pPr>
      <w:bookmarkStart w:id="7" w:name="_LarkToc00007"/>
      <w:r>
        <w:rPr/>
        <w:t xml:space="preserve">2.5  Fault Point 3: Loose Driver IC</w:t>
      </w:r>
      <w:r>
        <w:rPr/>
        <w:t xml:space="preserve"/>
      </w:r>
      <w:r>
        <w:rPr/>
        <w:t xml:space="preserve"/>
      </w:r>
      <w:bookmarkEnd w:id="7"/>
    </w:p>
    <w:p>
      <w:r>
        <w:rPr>
          <w:b w:val="false"/>
        </w:rPr>
        <w:t xml:space="preserve">When a loose driver IC causes color deviation, first measure the test points to confirm the fault location, then repair using one of the following: jumper wire (bridge the points with a wire), electric pulse (apply an electric pulse to the points to restore the connection), or laser treatment; if none of these works or the IC itself is damaged, replace the driver IC.</w:t>
      </w:r>
    </w:p>
    <w:p>
      <w:pPr>
        <w:ind w:firstLineChars="0"/>
      </w:pPr>
      <w:r>
        <w:rPr>
          <w:b w:val="true"/>
          <w:color w:val="B5482A"/>
        </w:rPr>
        <w:t xml:space="preserve">Note: Driver IC operations require flex-bonding/jumper-wire repair skills and must be performed with a microscope and measuring tools to avoid damaging the screen traces.</w:t>
      </w:r>
    </w:p>
    <w:p>
      <w:pPr>
        <w:pStyle w:val="Heading1"/>
      </w:pPr>
      <w:bookmarkStart w:id="8" w:name="_LarkToc00008"/>
      <w:r>
        <w:rPr/>
        <w:t xml:space="preserve">3  No-Display Fault Analysis &amp; Repair for COP-Packaged Screens</w:t>
      </w:r>
      <w:r>
        <w:rPr/>
        <w:t xml:space="preserve"/>
      </w:r>
      <w:r>
        <w:rPr/>
        <w:t xml:space="preserve"/>
      </w:r>
      <w:bookmarkEnd w:id="8"/>
    </w:p>
    <w:p>
      <w:pPr>
        <w:pStyle w:val="Heading2"/>
      </w:pPr>
      <w:bookmarkStart w:id="9" w:name="_LarkToc00009"/>
      <w:r>
        <w:rPr/>
        <w:t xml:space="preserve">3.1  Applicable Models</w:t>
      </w:r>
      <w:r>
        <w:rPr/>
        <w:t xml:space="preserve"/>
      </w:r>
      <w:r>
        <w:rPr/>
        <w:t xml:space="preserve"/>
      </w:r>
      <w:bookmarkEnd w:id="9"/>
    </w:p>
    <w:p>
      <w:pPr>
        <w:ind w:firstLineChars="0"/>
      </w:pPr>
      <w:r>
        <w:rPr>
          <w:b w:val="false"/>
        </w:rPr>
        <w:t xml:space="preserve">This diagnostic process applies to COP-packaged screens. Known applicable models include:</w:t>
      </w:r>
    </w:p>
    <w:tbl>
      <w:tblPr>
        <w:tblStyle w:val="TableGrid"/>
        <w:tblW w:type="auto"/>
        <w:jc w:val="center"/>
        <w:tblLayout w:type="fixed"/>
        <w:tblLook w:firstRow="1" w:lastRow="0" w:firstColumn="1" w:lastColumn="0" w:noHBand="0" w:noVBand="1" w:val="04A0"/>
      </w:tblPr>
      <w:tblGrid>
        <w:gridCol w:w="4536"/>
        <w:gridCol w:w="4536"/>
      </w:tblGrid>
      <w:tr>
        <w:trPr>
          <w:tblHeader w:val="true"/>
        </w:trPr>
        <w:tc>
          <w:tcPr>
            <w:tcW w:w="2268"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Brand</w:t>
            </w:r>
          </w:p>
        </w:tc>
        <w:tc>
          <w:tcPr>
            <w:tcW w:w="6803"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Applicable models</w:t>
            </w:r>
          </w:p>
        </w:tc>
      </w:tr>
      <w:tr>
        <w:trPr>
          <w:cantSplit w:val="true"/>
        </w:trPr>
        <w:tc>
          <w:tcPr>
            <w:tcW w:w="2268"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Apple (iPhone)</w:t>
            </w:r>
          </w:p>
        </w:tc>
        <w:tc>
          <w:tcPr>
            <w:tcW w:w="6803"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iPhone 12 Pro Max, 13 series, 14 series, 15 series</w:t>
            </w:r>
          </w:p>
        </w:tc>
      </w:tr>
      <w:tr>
        <w:trPr>
          <w:cantSplit w:val="true"/>
        </w:trPr>
        <w:tc>
          <w:tcPr>
            <w:tcW w:w="2268"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Samsung</w:t>
            </w:r>
          </w:p>
        </w:tc>
        <w:tc>
          <w:tcPr>
            <w:tcW w:w="6803"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S8 / S9 / S10 / S20 / S21 / S20 Ultra, Note 10 / 20 Ultra</w:t>
            </w:r>
          </w:p>
        </w:tc>
      </w:tr>
    </w:tbl>
    <w:p>
      <w:pPr>
        <w:ind w:firstLineChars="0"/>
      </w:pPr>
      <w:r>
        <w:rPr>
          <w:b w:val="false"/>
        </w:rPr>
        <w:t xml:space="preserve">Model identifier reference: IP12PM, 13 series, 14 series, 15 series; SAMS S8/S9/S10/S20/S21/S20OU, NOTE10/20U.</w:t>
      </w:r>
    </w:p>
    <w:p>
      <w:pPr>
        <w:pStyle w:val="Heading2"/>
      </w:pPr>
      <w:bookmarkStart w:id="10" w:name="_LarkToc00010"/>
      <w:r>
        <w:rPr/>
        <w:t xml:space="preserve">3.2  Fault Symptoms</w:t>
      </w:r>
      <w:r>
        <w:rPr/>
        <w:t xml:space="preserve"/>
      </w:r>
      <w:r>
        <w:rPr/>
        <w:t xml:space="preserve"/>
      </w:r>
      <w:bookmarkEnd w:id="10"/>
    </w:p>
    <w:p>
      <w:r>
        <w:rPr>
          <w:b w:val="false"/>
        </w:rPr>
        <w:t xml:space="preserve">No Display means the screen is completely black with no image output. For COP-packaged screens, troubleshoot layer by layer in the order of "delamination/leakage → flex cable breakage → microscope inspection": first rule out unrepairable items, then locate repairable fault points.</w:t>
      </w:r>
    </w:p>
    <w:p>
      <w:pPr>
        <w:pStyle w:val="Heading2"/>
      </w:pPr>
      <w:bookmarkStart w:id="11" w:name="_LarkToc00011"/>
      <w:r>
        <w:rPr/>
        <w:t xml:space="preserve">3.3  Diagnostic Process Overview</w:t>
      </w:r>
      <w:r>
        <w:rPr/>
        <w:t xml:space="preserve"/>
      </w:r>
      <w:r>
        <w:rPr/>
        <w:t xml:space="preserve"/>
      </w:r>
      <w:bookmarkEnd w:id="11"/>
    </w:p>
    <w:p>
      <w:pPr>
        <w:ind w:firstLineChars="0"/>
      </w:pPr>
      <w:r>
        <w:rPr>
          <w:b w:val="false"/>
        </w:rPr>
        <w:t xml:space="preserve">The diagnostic process is as follows:</w:t>
      </w:r>
    </w:p>
    <w:p>
      <w:r>
        <w:rPr>
          <w:b w:val="false"/>
        </w:rPr>
        <w:t xml:space="preserve">Step 1: No display.</w:t>
      </w:r>
    </w:p>
    <w:p>
      <w:r>
        <w:rPr>
          <w:b w:val="false"/>
        </w:rPr>
        <w:t xml:space="preserve">Step 2: Delamination or liquid leakage? Yes → scrap; No → check flex cable breakage.</w:t>
      </w:r>
    </w:p>
    <w:p>
      <w:r>
        <w:rPr>
          <w:b w:val="false"/>
        </w:rPr>
        <w:t xml:space="preserve">Step 3: Is the flex cable broken? Yes → replace the flex cable; No → proceed to microscope inspection.</w:t>
      </w:r>
    </w:p>
    <w:p>
      <w:r>
        <w:rPr>
          <w:b w:val="false"/>
        </w:rPr>
        <w:t xml:space="preserve">Step 4: Microscope inspection to locate the fault.</w:t>
      </w:r>
    </w:p>
    <w:tbl>
      <w:tblPr>
        <w:tblStyle w:val="TableGrid"/>
        <w:tblW w:type="auto"/>
        <w:jc w:val="center"/>
        <w:tblLayout w:type="fixed"/>
        <w:tblLook w:firstRow="1" w:lastRow="0" w:firstColumn="1" w:lastColumn="0" w:noHBand="0" w:noVBand="1" w:val="04A0"/>
      </w:tblPr>
      <w:tblGrid>
        <w:gridCol w:w="3024"/>
        <w:gridCol w:w="3024"/>
        <w:gridCol w:w="3024"/>
      </w:tblGrid>
      <w:tr>
        <w:trPr>
          <w:tblHeader w:val="true"/>
        </w:trPr>
        <w:tc>
          <w:tcPr>
            <w:tcW w:w="1984"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Fault Found by Microscope</w:t>
            </w:r>
          </w:p>
        </w:tc>
        <w:tc>
          <w:tcPr>
            <w:tcW w:w="3118"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Symptom</w:t>
            </w:r>
          </w:p>
        </w:tc>
        <w:tc>
          <w:tcPr>
            <w:tcW w:w="3969"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Solution</w:t>
            </w:r>
          </w:p>
        </w:tc>
      </w:tr>
      <w:tr>
        <w:trPr>
          <w:cantSplit w:val="true"/>
        </w:trPr>
        <w:tc>
          <w:tcPr>
            <w:tcW w:w="1984"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Loose / broken IC</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Poor driver IC contact or damage</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Replace driver IC</w:t>
            </w:r>
          </w:p>
        </w:tc>
      </w:tr>
      <w:tr>
        <w:trPr>
          <w:cantSplit w:val="true"/>
        </w:trPr>
        <w:tc>
          <w:tcPr>
            <w:tcW w:w="1984"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ITO corrosion</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ITO trace corroded and open</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Conductive silver paste ITO repair</w:t>
            </w:r>
          </w:p>
        </w:tc>
      </w:tr>
      <w:tr>
        <w:trPr>
          <w:cantSplit w:val="true"/>
        </w:trPr>
        <w:tc>
          <w:tcPr>
            <w:tcW w:w="1984"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Loose flex cable</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Poor contact of flex cable terminals</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Re-bond flex cable</w:t>
            </w:r>
          </w:p>
        </w:tc>
      </w:tr>
    </w:tbl>
    <w:p>
      <w:pPr>
        <w:pStyle w:val="Heading2"/>
      </w:pPr>
      <w:bookmarkStart w:id="12" w:name="_LarkToc00012"/>
      <w:r>
        <w:rPr/>
        <w:t xml:space="preserve">3.4  Step-by-Step Diagnosis &amp; Handling</w:t>
      </w:r>
      <w:r>
        <w:rPr/>
        <w:t xml:space="preserve"/>
      </w:r>
      <w:r>
        <w:rPr/>
        <w:t xml:space="preserve"/>
      </w:r>
      <w:bookmarkEnd w:id="12"/>
    </w:p>
    <w:tbl>
      <w:tblPr>
        <w:tblStyle w:val="TableGrid"/>
        <w:tblW w:type="auto"/>
        <w:jc w:val="center"/>
        <w:tblLayout w:type="fixed"/>
        <w:tblLook w:firstRow="1" w:lastRow="0" w:firstColumn="1" w:lastColumn="0" w:noHBand="0" w:noVBand="1" w:val="04A0"/>
      </w:tblPr>
      <w:tblGrid>
        <w:gridCol w:w="3024"/>
        <w:gridCol w:w="3024"/>
        <w:gridCol w:w="3024"/>
      </w:tblGrid>
      <w:tr>
        <w:trPr>
          <w:tblHeader w:val="true"/>
        </w:trPr>
        <w:tc>
          <w:tcPr>
            <w:tcW w:w="2268"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Step</w:t>
            </w:r>
          </w:p>
        </w:tc>
        <w:tc>
          <w:tcPr>
            <w:tcW w:w="3118"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Check</w:t>
            </w:r>
          </w:p>
        </w:tc>
        <w:tc>
          <w:tcPr>
            <w:tcW w:w="3685"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Solution</w:t>
            </w:r>
          </w:p>
        </w:tc>
      </w:tr>
      <w:tr>
        <w:trPr>
          <w:cantSplit w:val="true"/>
        </w:trPr>
        <w:tc>
          <w:tcPr>
            <w:tcW w:w="2268"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Step 1</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Delamination or leakage</w:t>
            </w:r>
          </w:p>
        </w:tc>
        <w:tc>
          <w:tcPr>
            <w:tcW w:w="3685"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Yes → scrap</w:t>
            </w:r>
          </w:p>
        </w:tc>
      </w:tr>
      <w:tr>
        <w:trPr>
          <w:cantSplit w:val="true"/>
        </w:trPr>
        <w:tc>
          <w:tcPr>
            <w:tcW w:w="2268"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Step 2</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Flex cable breakage</w:t>
            </w:r>
          </w:p>
        </w:tc>
        <w:tc>
          <w:tcPr>
            <w:tcW w:w="3685"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Yes → replace flex cable</w:t>
            </w:r>
          </w:p>
        </w:tc>
      </w:tr>
      <w:tr>
        <w:trPr>
          <w:cantSplit w:val="true"/>
        </w:trPr>
        <w:tc>
          <w:tcPr>
            <w:tcW w:w="2268"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Step 3 (microscope inspection)</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Loose / broken IC</w:t>
            </w:r>
          </w:p>
        </w:tc>
        <w:tc>
          <w:tcPr>
            <w:tcW w:w="3685"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Replace driver IC</w:t>
            </w:r>
          </w:p>
        </w:tc>
      </w:tr>
      <w:tr>
        <w:trPr>
          <w:cantSplit w:val="true"/>
        </w:trPr>
        <w:tc>
          <w:tcPr>
            <w:tcW w:w="2268"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Step 3 (microscope inspection)</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ITO corrosion</w:t>
            </w:r>
          </w:p>
        </w:tc>
        <w:tc>
          <w:tcPr>
            <w:tcW w:w="3685"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Conductive silver paste ITO repair</w:t>
            </w:r>
          </w:p>
        </w:tc>
      </w:tr>
      <w:tr>
        <w:trPr>
          <w:cantSplit w:val="true"/>
        </w:trPr>
        <w:tc>
          <w:tcPr>
            <w:tcW w:w="2268"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Step 3 (microscope inspection)</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Loose flex cable</w:t>
            </w:r>
          </w:p>
        </w:tc>
        <w:tc>
          <w:tcPr>
            <w:tcW w:w="3685"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Re-bond flex cable</w:t>
            </w:r>
          </w:p>
        </w:tc>
      </w:tr>
    </w:tbl>
    <w:p>
      <w:pPr>
        <w:ind w:firstLineChars="0"/>
      </w:pPr>
      <w:r>
        <w:rPr>
          <w:b w:val="true"/>
          <w:color w:val="B5482A"/>
        </w:rPr>
        <w:t xml:space="preserve">Key judgment: if the screen has delamination or liquid leakage, the panel structure is already damaged and cannot be reliably repaired — scrap it directly to avoid wasted work and cost.</w:t>
      </w:r>
    </w:p>
    <w:p>
      <w:pPr>
        <w:pStyle w:val="Heading1"/>
      </w:pPr>
      <w:bookmarkStart w:id="13" w:name="_LarkToc00013"/>
      <w:r>
        <w:rPr/>
        <w:t xml:space="preserve">4  Testing Tools &amp; Repair Techniques</w:t>
      </w:r>
      <w:r>
        <w:rPr/>
        <w:t xml:space="preserve"/>
      </w:r>
      <w:r>
        <w:rPr/>
        <w:t xml:space="preserve"/>
      </w:r>
      <w:bookmarkEnd w:id="13"/>
    </w:p>
    <w:p>
      <w:pPr>
        <w:ind w:firstLineChars="0"/>
      </w:pPr>
      <w:r>
        <w:rPr>
          <w:b w:val="false"/>
        </w:rPr>
        <w:t xml:space="preserve">Diagnosis of both fault types relies on microscope inspection, test-point measurement and other testing methods, combined with multiple repair techniques. The following is the list of testing methods and techniques covered in this document:</w:t>
      </w:r>
    </w:p>
    <w:tbl>
      <w:tblPr>
        <w:tblStyle w:val="TableGrid"/>
        <w:tblW w:type="auto"/>
        <w:jc w:val="center"/>
        <w:tblLayout w:type="fixed"/>
        <w:tblLook w:firstRow="1" w:lastRow="0" w:firstColumn="1" w:lastColumn="0" w:noHBand="0" w:noVBand="1" w:val="04A0"/>
      </w:tblPr>
      <w:tblGrid>
        <w:gridCol w:w="3024"/>
        <w:gridCol w:w="3024"/>
        <w:gridCol w:w="3024"/>
      </w:tblGrid>
      <w:tr>
        <w:trPr>
          <w:tblHeader w:val="true"/>
        </w:trPr>
        <w:tc>
          <w:tcPr>
            <w:tcW w:w="1984"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Technique / Tool</w:t>
            </w:r>
          </w:p>
        </w:tc>
        <w:tc>
          <w:tcPr>
            <w:tcW w:w="3969"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Purpose</w:t>
            </w:r>
          </w:p>
        </w:tc>
        <w:tc>
          <w:tcPr>
            <w:tcW w:w="3118" w:type="dxa"/>
            <w:shd w:val="clear" w:color="auto" w:fill="D9D9D9"/>
            <w:vAlign w:val="center"/>
          </w:tcPr>
          <w:p>
            <w:pPr>
              <w:spacing w:before="0" w:after="0" w:line="240" w:lineRule="auto"/>
              <w:ind w:left="0" w:right="0" w:firstLineChars="0"/>
              <w:jc w:val="center"/>
            </w:pPr>
            <w:r>
              <w:rPr>
                <w:rFonts w:ascii="Times New Roman" w:hAnsi="Times New Roman" w:eastAsia="宋体"/>
                <w:b w:val="true"/>
                <w:sz w:val="21"/>
                <w:szCs w:val="21"/>
              </w:rPr>
              <w:t xml:space="preserve">Applicable Faults</w:t>
            </w:r>
          </w:p>
        </w:tc>
      </w:tr>
      <w:tr>
        <w:trPr>
          <w:cantSplit w:val="true"/>
        </w:trPr>
        <w:tc>
          <w:tcPr>
            <w:tcW w:w="1984"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Microscope inspection</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Precisely locate fault points such as flex cable, traces, driver IC</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White/yellow/green screen, no display</w:t>
            </w:r>
          </w:p>
        </w:tc>
      </w:tr>
      <w:tr>
        <w:trPr>
          <w:cantSplit w:val="true"/>
        </w:trPr>
        <w:tc>
          <w:tcPr>
            <w:tcW w:w="1984"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Test-point measurement</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Confirm connectivity and fault location of driver IC test points</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Loose driver IC</w:t>
            </w:r>
          </w:p>
        </w:tc>
      </w:tr>
      <w:tr>
        <w:trPr>
          <w:cantSplit w:val="true"/>
        </w:trPr>
        <w:tc>
          <w:tcPr>
            <w:tcW w:w="1984"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Re-bond flex cable</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Re-bond flex cable terminals to restore connectivity</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Loose flex cable</w:t>
            </w:r>
          </w:p>
        </w:tc>
      </w:tr>
      <w:tr>
        <w:trPr>
          <w:cantSplit w:val="true"/>
        </w:trPr>
        <w:tc>
          <w:tcPr>
            <w:tcW w:w="1984"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Replace flex cable</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Replace damaged flex cable</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Flex cable breakage / damage</w:t>
            </w:r>
          </w:p>
        </w:tc>
      </w:tr>
      <w:tr>
        <w:trPr>
          <w:cantSplit w:val="true"/>
        </w:trPr>
        <w:tc>
          <w:tcPr>
            <w:tcW w:w="1984"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Conductive silver paste repair</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Apply conductive silver paste to reconnect broken traces</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ITO corrosion, broken traces</w:t>
            </w:r>
          </w:p>
        </w:tc>
      </w:tr>
      <w:tr>
        <w:trPr>
          <w:cantSplit w:val="true"/>
        </w:trPr>
        <w:tc>
          <w:tcPr>
            <w:tcW w:w="1984"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Laser repair</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Repair cracks / test points with laser</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Bend cracks, IC test points</w:t>
            </w:r>
          </w:p>
        </w:tc>
      </w:tr>
      <w:tr>
        <w:trPr>
          <w:cantSplit w:val="true"/>
        </w:trPr>
        <w:tc>
          <w:tcPr>
            <w:tcW w:w="1984"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Jumper wire / electric pulse</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Bridge with wire or apply electric pulse to restore IC point connections</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Loose driver IC</w:t>
            </w:r>
          </w:p>
        </w:tc>
      </w:tr>
      <w:tr>
        <w:trPr>
          <w:cantSplit w:val="true"/>
        </w:trPr>
        <w:tc>
          <w:tcPr>
            <w:tcW w:w="1984" w:type="dxa"/>
            <w:vAlign w:val="center"/>
          </w:tcPr>
          <w:p>
            <w:pPr>
              <w:spacing w:before="0" w:after="0" w:line="240" w:lineRule="auto"/>
              <w:ind w:left="0" w:right="0" w:firstLineChars="0"/>
              <w:jc w:val="center"/>
            </w:pPr>
            <w:r>
              <w:rPr>
                <w:rFonts w:ascii="Times New Roman" w:hAnsi="Times New Roman" w:eastAsia="宋体"/>
                <w:b w:val="false"/>
                <w:sz w:val="21"/>
                <w:szCs w:val="21"/>
              </w:rPr>
              <w:t xml:space="preserve">Replace driver IC</w:t>
            </w:r>
          </w:p>
        </w:tc>
        <w:tc>
          <w:tcPr>
            <w:tcW w:w="3969"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Replace damaged driver IC</w:t>
            </w:r>
          </w:p>
        </w:tc>
        <w:tc>
          <w:tcPr>
            <w:tcW w:w="3118" w:type="dxa"/>
            <w:vAlign w:val="center"/>
          </w:tcPr>
          <w:p>
            <w:pPr>
              <w:spacing w:before="0" w:after="0" w:line="240" w:lineRule="auto"/>
              <w:ind w:left="0" w:right="0" w:firstLineChars="0"/>
              <w:jc w:val="left"/>
            </w:pPr>
            <w:r>
              <w:rPr>
                <w:rFonts w:ascii="Times New Roman" w:hAnsi="Times New Roman" w:eastAsia="宋体"/>
                <w:b w:val="false"/>
                <w:sz w:val="21"/>
                <w:szCs w:val="21"/>
              </w:rPr>
              <w:t xml:space="preserve">Loose / broken IC</w:t>
            </w:r>
          </w:p>
        </w:tc>
      </w:tr>
    </w:tbl>
    <w:p>
      <w:pPr>
        <w:pStyle w:val="Heading1"/>
      </w:pPr>
      <w:bookmarkStart w:id="14" w:name="_LarkToc00014"/>
      <w:r>
        <w:rPr/>
        <w:t xml:space="preserve">5  Repair Precautions</w:t>
      </w:r>
      <w:r>
        <w:rPr/>
        <w:t xml:space="preserve"/>
      </w:r>
      <w:r>
        <w:rPr/>
        <w:t xml:space="preserve"/>
      </w:r>
      <w:bookmarkEnd w:id="14"/>
    </w:p>
    <w:p>
      <w:pPr>
        <w:pStyle w:val="ListBullet"/>
      </w:pPr>
      <w:r>
        <w:rPr>
          <w:rFonts w:ascii="Times New Roman" w:hAnsi="Times New Roman" w:eastAsia="宋体"/>
          <w:sz w:val="24"/>
          <w:szCs w:val="24"/>
        </w:rPr>
        <w:t xml:space="preserve">Locate first, then repair: for both fault types, confirm the fault point by microscope/test-point measurement before choosing the technique; avoid blind operations.</w:t>
      </w:r>
    </w:p>
    <w:p>
      <w:pPr>
        <w:pStyle w:val="ListBullet"/>
      </w:pPr>
      <w:r>
        <w:rPr>
          <w:rFonts w:ascii="Times New Roman" w:hAnsi="Times New Roman" w:eastAsia="宋体"/>
          <w:sz w:val="24"/>
          <w:szCs w:val="24"/>
        </w:rPr>
        <w:t xml:space="preserve">Rule out unrepairable items first: once a COP-packaged screen has delamination or leakage, scrap it directly — do not proceed with further repair.</w:t>
      </w:r>
    </w:p>
    <w:p>
      <w:pPr>
        <w:pStyle w:val="ListBullet"/>
      </w:pPr>
      <w:r>
        <w:rPr>
          <w:rFonts w:ascii="Times New Roman" w:hAnsi="Times New Roman" w:eastAsia="宋体"/>
          <w:sz w:val="24"/>
          <w:szCs w:val="24"/>
        </w:rPr>
        <w:t xml:space="preserve">Prefer low-cost solutions for flex cables: re-bond first, replace later, reducing repair cost and time.</w:t>
      </w:r>
    </w:p>
    <w:p>
      <w:pPr>
        <w:pStyle w:val="ListBullet"/>
      </w:pPr>
      <w:r>
        <w:rPr>
          <w:rFonts w:ascii="Times New Roman" w:hAnsi="Times New Roman" w:eastAsia="宋体"/>
          <w:sz w:val="24"/>
          <w:szCs w:val="24"/>
        </w:rPr>
        <w:t xml:space="preserve">Working environment: precision repairs such as driver IC and broken traces must be performed under a microscope, with attention to ESD protection and dust prevention.</w:t>
      </w:r>
    </w:p>
    <w:p>
      <w:pPr>
        <w:pStyle w:val="ListBullet"/>
      </w:pPr>
      <w:r>
        <w:rPr>
          <w:rFonts w:ascii="Times New Roman" w:hAnsi="Times New Roman" w:eastAsia="宋体"/>
          <w:sz w:val="24"/>
          <w:szCs w:val="24"/>
        </w:rPr>
        <w:t xml:space="preserve">Model matching: the COP no-display process targets COP-packaged screens; confirm actual operations according to the specific model.</w:t>
      </w:r>
    </w:p>
    <w:p>
      <w:pPr>
        <w:ind w:firstLineChars="0"/>
      </w:pPr>
      <w:r>
        <w:rPr>
          <w:b w:val="true"/>
          <w:color w:val="0F6B63"/>
        </w:rPr>
        <w:t xml:space="preserve">Repair principle: troubleshoot layer by layer following the fault tree; prefer reversible, low-cost, low-risk repair methods; abandon promptly when reliable repair is not possible to control the rework rate.</w:t>
      </w:r>
    </w:p>
    <w:p>
      <w:pPr>
        <w:pStyle w:val="Heading1"/>
      </w:pPr>
      <w:bookmarkStart w:id="15" w:name="_LarkToc00015"/>
      <w:r>
        <w:rPr/>
        <w:t xml:space="preserve">6  Frequently Asked Questions (FAQ)</w:t>
      </w:r>
      <w:r>
        <w:rPr/>
        <w:t xml:space="preserve"/>
      </w:r>
      <w:r>
        <w:rPr/>
        <w:t xml:space="preserve"/>
      </w:r>
      <w:bookmarkEnd w:id="15"/>
    </w:p>
    <w:p>
      <w:r>
        <w:rPr>
          <w:b w:val="true"/>
        </w:rPr>
        <w:t xml:space="preserve">Q1: What is a white/yellow/green screen fault?</w:t>
      </w:r>
    </w:p>
    <w:p>
      <w:r>
        <w:rPr/>
        <w:t xml:space="preserve">A: White/yellow/green screen is a type of mobile phone display fault where the picture shows abnormal white, yellow, or green tinting. It is usually caused by a loose flex cable, broken traces (ITO) at the bend, or a loose driver IC, and must be located under a microscope before repair.</w:t>
      </w:r>
    </w:p>
    <w:p>
      <w:r>
        <w:rPr>
          <w:b w:val="true"/>
        </w:rPr>
        <w:t xml:space="preserve">Q2: How to repair a white/yellow/green screen?</w:t>
      </w:r>
    </w:p>
    <w:p>
      <w:r>
        <w:rPr/>
        <w:t xml:space="preserve">A: The process is: remove the bracket first, then inspect under a microscope to locate the fault point. Loose flex cable → re-bond or replace the flex cable; broken trace at the bend → conductive silver paste repair or laser crack repair; loose driver IC → jumper wire/electric pulse/laser after test-point measurement, or replace the driver IC.</w:t>
      </w:r>
    </w:p>
    <w:p>
      <w:r>
        <w:rPr>
          <w:b w:val="true"/>
        </w:rPr>
        <w:t xml:space="preserve">Q3: What causes no display on a COP-packaged screen?</w:t>
      </w:r>
    </w:p>
    <w:p>
      <w:r>
        <w:rPr/>
        <w:t xml:space="preserve">A: Troubleshoot in order: first check for delamination or leakage (if yes, scrap); then check whether the flex cable is broken (if yes, replace it); then inspect under a microscope for loose/broken IC, ITO corrosion, and loose flex cable, applying driver IC replacement, conductive silver paste ITO repair, or flex cable re-bonding respectively.</w:t>
      </w:r>
    </w:p>
    <w:p>
      <w:r>
        <w:rPr>
          <w:b w:val="true"/>
        </w:rPr>
        <w:t xml:space="preserve">Q4: Which models does the COP no-display process apply to?</w:t>
      </w:r>
    </w:p>
    <w:p>
      <w:r>
        <w:rPr/>
        <w:t xml:space="preserve">A: It applies to COP-packaged screens, e.g. iPhone 12 Pro Max, 13/14/15 series, as well as Samsung S8/S9/S10/S20/S21/S20 Ultra and Note 10/20 Ultra.</w:t>
      </w:r>
    </w:p>
    <w:p>
      <w:r>
        <w:rPr>
          <w:b w:val="true"/>
        </w:rPr>
        <w:t xml:space="preserve">Q5: How to handle a loose screen flex cable?</w:t>
      </w:r>
    </w:p>
    <w:p>
      <w:r>
        <w:rPr/>
        <w:t xml:space="preserve">A: Re-bond the flex cable under a microscope (re-bond the terminals); if the flex cable itself is damaged and unrepairable, replace it directly.</w:t>
      </w:r>
    </w:p>
    <w:p>
      <w:r>
        <w:rPr>
          <w:b w:val="true"/>
        </w:rPr>
        <w:t xml:space="preserve">Q6: How to repair ITO corrosion on a screen?</w:t>
      </w:r>
    </w:p>
    <w:p>
      <w:r>
        <w:rPr/>
        <w:t xml:space="preserve">A: When ITO corrosion causes an open circuit, use conductive silver paste for ITO trace repair to reconnect the corroded, broken trace.</w:t>
      </w:r>
    </w:p>
    <w:p>
      <w:r>
        <w:rPr>
          <w:b w:val="true"/>
        </w:rPr>
        <w:t xml:space="preserve">Q7: How to repair a loose or broken driver IC?</w:t>
      </w:r>
    </w:p>
    <w:p>
      <w:r>
        <w:rPr/>
        <w:t xml:space="preserve">A: A loose driver IC can be repaired by jumper wire, electric pulse, or laser after test-point measurement; if the IC itself is broken or damaged, replace the driver IC.</w:t>
      </w:r>
    </w:p>
    <w:p/>
    <w:p>
      <w:pPr>
        <w:ind w:firstLineChars="0"/>
      </w:pPr>
      <w:r>
        <w:rPr>
          <w:b w:val="false"/>
        </w:rPr>
        <w:t xml:space="preserve">Source: Shenzhen Zhongju Weiye (ZJWY) Automation Equipment Co., Ltd. — Technical Support Center</w:t>
      </w:r>
    </w:p>
    <w:p>
      <w:pPr>
        <w:ind w:firstLineChars="0"/>
      </w:pPr>
      <w:r>
        <w:rPr>
          <w:b w:val="false"/>
        </w:rPr>
        <w:t xml:space="preserve">Document version: V1.0 (2026-10-19)    Source: Internal repair training mind map</w:t>
      </w:r>
    </w:p>
    <w:p>
      <w:pPr>
        <w:ind w:firstLineChars="0"/>
      </w:pPr>
      <w:r>
        <w:rPr>
          <w:b w:val="false"/>
        </w:rPr>
        <w:t xml:space="preserve">Disclaimer: This document is compiled from an internal repair training mind map for reference by screen repair technicians. Some precision operations (driver IC, jumper wires, laser repair, etc.) require corresponding skills and equipment. Before operation, make judgments based on the specific model and actual conditions; risks arising during repair shall be borne by the operator. Model information in this document is subject to the actual products.</w:t>
      </w:r>
    </w:p>
    <w:sectPr>
      <w:headerReference xmlns:r="http://schemas.openxmlformats.org/officeDocument/2006/relationships" r:id="rId10" w:type="default"/>
      <w:footerReference xmlns:r="http://schemas.openxmlformats.org/officeDocument/2006/relationships" r:id="rId9" w:type="default"/>
      <w:pgSz w:w="11906" w:h="16838"/>
      <w:pgMar w:top="1417" w:right="1417" w:bottom="1417" w:left="1417" w:header="720" w:footer="720"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val="tru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val="tru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jc w:val="center"/>
    </w:pPr>
    <w:fldSimple w:instr=" PAGE ">
      <w:r>
        <w:rPr/>
        <w:t xml:space="preserve">1</w:t>
      </w:r>
    </w:fldSimple>
  </w:p>
</w:ftr>
</file>

<file path=word/header1.xml><?xml version="1.0" encoding="utf-8"?>
<w:hdr xmlns:w="http://schemas.openxmlformats.org/wordprocessingml/2006/main">
  <w:p>
    <w:pPr>
      <w:pStyle w:val="Header"/>
    </w:pPr>
    <w:r>
      <w:drawing>
        <wp:anchor xmlns:wp="http://schemas.openxmlformats.org/drawingml/2006/wordprocessingDrawing" xmlns:a="http://schemas.openxmlformats.org/drawingml/2006/main" xmlns:pic="http://schemas.openxmlformats.org/drawingml/2006/picture" xmlns:r="http://schemas.openxmlformats.org/officeDocument/2006/relationships" distT="0" distB="0" distL="0" distR="0" simplePos="0" relativeHeight="251654144" behindDoc="1" locked="0" layoutInCell="1" allowOverlap="1">
          <wp:simplePos x="0" y="0"/>
          <wp:positionH relativeFrom="page">
            <wp:align>center</wp:align>
          </wp:positionH>
          <wp:positionV relativeFrom="page">
            <wp:align>center</wp:align>
          </wp:positionV>
          <wp:extent cx="3291840" cy="3595184"/>
          <wp:effectExtent l="0" t="0" r="0" b="0"/>
          <wp:wrapNone/>
          <wp:docPr id="9001" name="ZJWY Watermark 9001"/>
          <wp:cNvGraphicFramePr>
            <a:graphicFrameLocks noChangeAspect="1"/>
          </wp:cNvGraphicFramePr>
          <a:graphic>
            <a:graphicData uri="http://schemas.openxmlformats.org/drawingml/2006/picture">
              <pic:pic>
                <pic:nvPicPr>
                  <pic:cNvPr id="9001" name="zjwy-logo.png"/>
                  <pic:cNvPicPr/>
                </pic:nvPicPr>
                <pic:blipFill>
                  <a:blip r:embed="rId1"/>
                  <a:stretch>
                    <a:fillRect/>
                  </a:stretch>
                </pic:blipFill>
                <pic:spPr>
                  <a:xfrm>
                    <a:off x="0" y="0"/>
                    <a:ext cx="3291840" cy="3595184"/>
                  </a:xfrm>
                  <a:prstGeom prst="rect">
                    <a:avLst/>
                  </a:prstGeom>
                </pic:spPr>
              </pic:pic>
            </a:graphicData>
          </a:graphic>
        </wp:anchor>
      </w:drawing>
    </w:r>
  </w:p>
</w:hdr>
</file>

<file path=word/numbering.xml><?xml version="1.0" encoding="utf-8"?>
<w:numbering xmlns:w="http://schemas.openxmlformats.org/wordprocessingml/2006/main">
  <w:abstractNum w:abstractNumId="0">
    <w:multiLevelType w:val="singleLevel"/>
    <w:lvl w:ilvl="0">
      <w:start w:val="1"/>
      <w:numFmt w:val="decimal"/>
      <w:lvlText w:val="%1."/>
      <w:lvlJc w:val="left"/>
      <w:pPr>
        <w:tabs>
          <w:tab w:val="num" w:pos="1800"/>
        </w:tabs>
        <w:ind w:left="1800" w:hanging="360"/>
      </w:pPr>
    </w:lvl>
  </w:abstractNum>
  <w:abstractNum w:abstractNumId="1">
    <w:multiLevelType w:val="singleLevel"/>
    <w:lvl w:ilvl="0">
      <w:start w:val="1"/>
      <w:numFmt w:val="decimal"/>
      <w:lvlText w:val="%1."/>
      <w:lvlJc w:val="left"/>
      <w:pPr>
        <w:tabs>
          <w:tab w:val="num" w:pos="1440"/>
        </w:tabs>
        <w:ind w:left="1440" w:hanging="360"/>
      </w:pPr>
    </w:lvl>
  </w:abstractNum>
  <w:abstractNum w:abstractNumId="2">
    <w:multiLevelType w:val="singleLevel"/>
    <w:lvl w:ilvl="0">
      <w:start w:val="1"/>
      <w:numFmt w:val="decimal"/>
      <w:pStyle w:val="ListNumber3"/>
      <w:lvlText w:val="%1."/>
      <w:lvlJc w:val="left"/>
      <w:pPr>
        <w:tabs>
          <w:tab w:val="num" w:pos="1080"/>
        </w:tabs>
        <w:ind w:left="1080" w:hanging="360"/>
      </w:pPr>
    </w:lvl>
  </w:abstractNum>
  <w:abstractNum w:abstractNumId="3">
    <w:multiLevelType w:val="singleLevel"/>
    <w:lvl w:ilvl="0">
      <w:start w:val="1"/>
      <w:numFmt w:val="decimal"/>
      <w:pStyle w:val="ListNumber2"/>
      <w:lvlText w:val="%1."/>
      <w:lvlJc w:val="left"/>
      <w:pPr>
        <w:tabs>
          <w:tab w:val="num" w:pos="720"/>
        </w:tabs>
        <w:ind w:left="720" w:hanging="360"/>
      </w:pPr>
    </w:lvl>
  </w:abstractNum>
  <w:abstractNum w:abstractNumId="4">
    <w:multiLevelType w:val="singleLevel"/>
    <w:lvl w:ilvl="0">
      <w:start w:val="1"/>
      <w:numFmt w:val="bullet"/>
      <w:lvlText w:val=""/>
      <w:lvlJc w:val="left"/>
      <w:pPr>
        <w:tabs>
          <w:tab w:val="num" w:pos="1440"/>
        </w:tabs>
        <w:ind w:left="1440" w:hanging="360"/>
      </w:pPr>
      <w:rPr>
        <w:rFonts w:hint="default" w:ascii="Symbol" w:hAnsi="Symbol"/>
      </w:rPr>
    </w:lvl>
  </w:abstractNum>
  <w:abstractNum w:abstractNumId="5">
    <w:multiLevelType w:val="singleLevel"/>
    <w:lvl w:ilvl="0">
      <w:start w:val="1"/>
      <w:numFmt w:val="bullet"/>
      <w:pStyle w:val="ListBullet3"/>
      <w:lvlText w:val=""/>
      <w:lvlJc w:val="left"/>
      <w:pPr>
        <w:tabs>
          <w:tab w:val="num" w:pos="1080"/>
        </w:tabs>
        <w:ind w:left="1080" w:hanging="360"/>
      </w:pPr>
      <w:rPr>
        <w:rFonts w:hint="default" w:ascii="Symbol" w:hAnsi="Symbol"/>
      </w:rPr>
    </w:lvl>
  </w:abstractNum>
  <w:abstractNum w:abstractNumId="6">
    <w:multiLevelType w:val="singleLevel"/>
    <w:lvl w:ilvl="0">
      <w:start w:val="1"/>
      <w:numFmt w:val="bullet"/>
      <w:pStyle w:val="ListBullet2"/>
      <w:lvlText w:val=""/>
      <w:lvlJc w:val="left"/>
      <w:pPr>
        <w:tabs>
          <w:tab w:val="num" w:pos="720"/>
        </w:tabs>
        <w:ind w:left="720" w:hanging="360"/>
      </w:pPr>
      <w:rPr>
        <w:rFonts w:hint="default" w:ascii="Symbol" w:hAnsi="Symbol"/>
      </w:rPr>
    </w:lvl>
  </w:abstractNum>
  <w:abstractNum w:abstractNumId="7">
    <w:multiLevelType w:val="singleLevel"/>
    <w:lvl w:ilvl="0">
      <w:start w:val="1"/>
      <w:numFmt w:val="decimal"/>
      <w:pStyle w:val="ListNumber"/>
      <w:lvlText w:val="%1."/>
      <w:lvlJc w:val="left"/>
      <w:pPr>
        <w:tabs>
          <w:tab w:val="num" w:pos="360"/>
        </w:tabs>
        <w:ind w:left="360" w:hanging="360"/>
      </w:pPr>
    </w:lvl>
  </w:abstractNum>
  <w:abstractNum w:abstractNumId="8">
    <w:multiLevelType w:val="singleLevel"/>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http://schemas.openxmlformats.org/wordprocessingml/2006/main">
  <w:defaultTabStop w:val="720"/>
  <w:characterSpacingControl w:val="doNotCompress"/>
  <w:compat>
    <w:useFELayout/>
    <w:compatSetting w:name="compatibilityMode" w:uri="http://schemas.microsoft.com/office/word" w:val="14"/>
  </w:compat>
  <w:themeFontLang w:val="en-US" w:eastAsia="ja-JP"/>
</w:settings>
</file>

<file path=word/styles.xml><?xml version="1.0" encoding="utf-8"?>
<w:styles xmlns:w="http://schemas.openxmlformats.org/wordprocessingml/2006/main">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before="0" w:after="0" w:line="360" w:lineRule="auto"/>
      <w:ind w:firstLineChars="0"/>
      <w:jc w:val="both"/>
    </w:pPr>
    <w:rPr>
      <w:rFonts w:ascii="Times New Roman" w:hAnsi="Times New Roman" w:eastAsia="宋体"/>
      <w:color w:val="1A1D21"/>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280" w:after="120" w:line="360" w:lineRule="auto"/>
      <w:outlineLvl w:val="0"/>
    </w:pPr>
    <w:rPr>
      <w:rFonts w:ascii="Times New Roman" w:hAnsi="Times New Roman" w:eastAsia="黑体"/>
      <w:b/>
      <w:bCs/>
      <w:color w:val="1A1D21"/>
      <w:sz w:val="32"/>
      <w:szCs w:val="28"/>
    </w:rPr>
  </w:style>
  <w:style w:type="paragraph" w:styleId="Heading2">
    <w:name w:val="heading 2"/>
    <w:basedOn w:val="Normal"/>
    <w:next w:val="Normal"/>
    <w:link w:val="Heading2Char"/>
    <w:uiPriority w:val="9"/>
    <w:unhideWhenUsed/>
    <w:qFormat/>
    <w:rsid w:val="00FC693F"/>
    <w:pPr>
      <w:keepNext/>
      <w:keepLines/>
      <w:spacing w:before="220" w:after="100" w:line="360" w:lineRule="auto"/>
      <w:outlineLvl w:val="1"/>
    </w:pPr>
    <w:rPr>
      <w:rFonts w:ascii="Times New Roman" w:hAnsi="Times New Roman" w:eastAsia="黑体"/>
      <w:b/>
      <w:bCs/>
      <w:color w:val="1A1D2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60" w:line="360" w:lineRule="auto"/>
      <w:contextualSpacing/>
      <w:jc w:val="center"/>
    </w:pPr>
    <w:rPr>
      <w:rFonts w:ascii="Times New Roman" w:hAnsi="Times New Roman" w:eastAsia="黑体"/>
      <w:b/>
      <w:color w:val="1A1D21"/>
      <w:spacing w:val="5"/>
      <w:kern w:val="28"/>
      <w:sz w:val="36"/>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line="360" w:lineRule="auto"/>
      <w:jc w:val="center"/>
    </w:pPr>
    <w:rPr>
      <w:rFonts w:ascii="Times New Roman" w:hAnsi="Times New Roman" w:eastAsia="楷体"/>
      <w:b w:val="0"/>
      <w:i/>
      <w:iCs/>
      <w:color w:val="1A1D2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uiPriority w:val="39"/>
    <w:semiHidden/>
    <w:unhideWhenUsed/>
    <w:pPr>
      <w:spacing w:line="240" w:lineRule="auto"/>
      <w:ind w:hanging="0" w:hangingChars="0" w:firstLine="0" w:firstLineChars="0"/>
    </w:pPr>
  </w:style>
  <w:style w:type="paragraph" w:styleId="TOC2">
    <w:name w:val="toc 2"/>
    <w:basedOn w:val="Normal"/>
    <w:next w:val="Normal"/>
    <w:uiPriority w:val="39"/>
    <w:semiHidden/>
    <w:unhideWhenUsed/>
    <w:pPr>
      <w:spacing w:line="240" w:lineRule="auto"/>
      <w:ind w:left="420" w:leftChars="200" w:hanging="0" w:hangingChars="0" w:firstLine="0" w:firstLineChars="0"/>
    </w:pPr>
  </w:style>
</w:styles>
</file>

<file path=word/stylesWithEffects.xml><?xml version="1.0" encoding="utf-8"?>
<w:styles xmlns:w="http://schemas.openxmlformats.org/wordprocessingml/2006/main">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uiPriority w:val="39"/>
    <w:semiHidden/>
    <w:unhideWhenUsed/>
    <w:pPr>
      <w:spacing w:line="240" w:lineRule="auto"/>
      <w:ind w:hanging="0" w:hangingChars="0" w:firstLine="0" w:firstLineChars="0"/>
    </w:pPr>
  </w:style>
  <w:style w:type="paragraph" w:styleId="TOC2">
    <w:name w:val="toc 2"/>
    <w:basedOn w:val="Normal"/>
    <w:next w:val="Normal"/>
    <w:uiPriority w:val="39"/>
    <w:semiHidden/>
    <w:unhideWhenUsed/>
    <w:pPr>
      <w:spacing w:line="240" w:lineRule="auto"/>
      <w:ind w:left="420" w:leftChars="200" w:hanging="0" w:hangingChars="0" w:firstLine="0" w:firstLineChars="0"/>
    </w:pPr>
  </w:style>
</w:styles>
</file>

<file path=word/webSettings.xml><?xml version="1.0" encoding="utf-8"?>
<w:webSettings xmlns:w="http://schemas.openxmlformats.org/wordprocessingml/2006/main">
  <w:allowPNG w:val="true"/>
  <w:doNotSaveAsSingleFile w:val="true"/>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theme" Target="theme/theme1.xml"/><Relationship Id="rId10" Type="http://schemas.openxmlformats.org/officeDocument/2006/relationships/header" Target="header1.xml"/><Relationship Id="rId9" Type="http://schemas.openxmlformats.org/officeDocument/2006/relationships/footer" Target="footer1.xml"/><Relationship Id="rIdOfficeCustomXml1" Type="http://schemas.openxmlformats.org/officeDocument/2006/relationships/customXml" Target="../customXml/item1.xml"/><Relationship Id="rIdWordStylesWithEffects" Type="http://schemas.microsoft.com/office/2007/relationships/stylesWithEffects" Target="stylesWithEffects.xml"/><Relationship Id="rIdWordFontTable" Type="http://schemas.openxmlformats.org/officeDocument/2006/relationships/fontTable" Target="fontTable.xml"/><Relationship Id="rIdWordWebSettings"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Cambria"/>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theme>
</file>

<file path=customXml/_rels/item1.xml.rels><?xml version='1.0' encoding='UTF-8' standalone='yes'?>
<Relationships xmlns="http://schemas.openxmlformats.org/package/2006/relationships"><Relationship Id="rIdCustomXmlProps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cx:datastoreItem xmlns:cx="http://schemas.openxmlformats.org/officeDocument/2006/customXml" cx:itemID="{EF278816-EC6F-A645-907D-7F25AECB1D4A}">
  <cx:schemaRefs>
    <cx:schemaRef cx:uri="http://schemas.openxmlformats.org/officeDocument/2006/bibliography"/>
  </cx:schemaRefs>
</cx:datastoreItem>
</file>

<file path=docProps/app.xml><?xml version="1.0" encoding="utf-8"?>
<ep:Properties xmlns:ep="http://schemas.openxmlformats.org/officeDocument/2006/extended-properties">
  <ep:Template>Normal.dotm</ep:Template>
  <ep:Manager/>
  <ep:Company/>
  <ep:Pages>1</ep:Pages>
  <ep:Words>0</ep:Words>
  <ep:Characters>0</ep:Characters>
  <ep:Lines>0</ep:Lines>
  <ep:Paragraphs>0</ep:Paragraphs>
  <ep:TotalTime>0</ep:TotalTime>
  <ep:ScaleCrop>false</ep:ScaleCrop>
  <ep:HeadingPairs>
    <vt:vector xmlns:vt="http://schemas.openxmlformats.org/officeDocument/2006/docPropsVTypes" baseType="variant" size="2">
      <vt:variant>
        <vt:lpstr>Title</vt:lpstr>
      </vt:variant>
      <vt:variant>
        <vt:i4>1</vt:i4>
      </vt:variant>
    </vt:vector>
  </ep:HeadingPairs>
  <ep:TitlesOfParts>
    <vt:vector xmlns:vt="http://schemas.openxmlformats.org/officeDocument/2006/docPropsVTypes" baseType="lpstr" size="1">
      <vt:lpstr/>
    </vt:vector>
  </ep:TitlesOfParts>
  <ep:LinksUpToDate>false</ep:LinksUpToDate>
  <ep:CharactersWithSpaces>0</ep:CharactersWithSpaces>
  <ep:SharedDoc>false</ep:SharedDoc>
  <ep:HyperlinkBase/>
  <ep:HyperlinksChanged>false</ep:HyperlinksChanged>
  <ep:Application>Microsoft Macintosh Word</ep:Application>
  <ep:AppVersion>14.0000</ep:AppVersion>
  <ep:DocSecurity>0</ep:DocSecurity>
</ep:Properties>
</file>

<file path=docProps/core.xml><?xml version="1.0" encoding="utf-8"?>
<cp:coreProperties xmlns:cp="http://schemas.openxmlformats.org/package/2006/metadata/core-properties">
  <dc:title xmlns:dc="http://purl.org/dc/elements/1.1/"/>
  <dc:subject xmlns:dc="http://purl.org/dc/elements/1.1/"/>
  <dc:creator xmlns:dc="http://purl.org/dc/elements/1.1/">python-docx</dc:creator>
  <cp:keywords/>
  <dc:description xmlns:dc="http://purl.org/dc/elements/1.1/">generated by python-docx</dc:description>
  <cp:lastModifiedBy/>
  <cp:revision>1</cp:revision>
  <dcterms:created xmlns:dcterms="http://purl.org/dc/terms/" xmlns:xsi="http://www.w3.org/2001/XMLSchema-instance" xsi:type="dcterms:W3CDTF">2013-12-23T23:15:00Z</dcterms:created>
  <dcterms:modified xmlns:dcterms="http://purl.org/dc/terms/" xmlns:xsi="http://www.w3.org/2001/XMLSchema-instance" xsi:type="dcterms:W3CDTF">2013-12-23T23:15:00Z</dcterms:modified>
  <cp:category/>
</cp:coreProperties>
</file>